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3F8DEB" w14:textId="75178666" w:rsidR="007E5EBF" w:rsidRDefault="00D24722">
      <w:r>
        <w:rPr>
          <w:b/>
          <w:bCs/>
        </w:rPr>
        <w:t xml:space="preserve">EXCELENTÍSSIMO SENHOR DOUTOR JUIZ DE DIREITO </w:t>
      </w:r>
      <w:r w:rsidR="000147BE">
        <w:rPr>
          <w:b/>
          <w:bCs/>
        </w:rPr>
        <w:t xml:space="preserve">PLANTONISTA </w:t>
      </w:r>
      <w:r>
        <w:rPr>
          <w:b/>
          <w:bCs/>
        </w:rPr>
        <w:t xml:space="preserve">DA VARA DA COMARCA DE </w:t>
      </w:r>
      <w:r>
        <w:rPr>
          <w:b/>
          <w:bCs/>
          <w:color w:val="C9211E"/>
        </w:rPr>
        <w:t>&lt;COMARCA&gt;</w:t>
      </w:r>
      <w:r>
        <w:rPr>
          <w:b/>
          <w:bCs/>
        </w:rPr>
        <w:t>, ESTADO DA BAHIA</w:t>
      </w:r>
    </w:p>
    <w:p w14:paraId="0034584D" w14:textId="77777777" w:rsidR="007E5EBF" w:rsidRDefault="007E5EBF">
      <w:pPr>
        <w:jc w:val="left"/>
        <w:rPr>
          <w:b/>
        </w:rPr>
      </w:pPr>
    </w:p>
    <w:p w14:paraId="732C330C" w14:textId="77777777" w:rsidR="007E5EBF" w:rsidRDefault="007E5EBF">
      <w:pPr>
        <w:rPr>
          <w:b/>
        </w:rPr>
      </w:pPr>
    </w:p>
    <w:p w14:paraId="01AF5298" w14:textId="77777777" w:rsidR="007E5EBF" w:rsidRDefault="00D24722">
      <w:r>
        <w:rPr>
          <w:b/>
        </w:rPr>
        <w:t>AUTOS N°  &lt;</w:t>
      </w:r>
      <w:r>
        <w:rPr>
          <w:b/>
          <w:color w:val="C9211E"/>
        </w:rPr>
        <w:t>XXXXX&gt;</w:t>
      </w:r>
    </w:p>
    <w:p w14:paraId="3E003D0D" w14:textId="77777777" w:rsidR="007E5EBF" w:rsidRDefault="007E5EBF">
      <w:pPr>
        <w:rPr>
          <w:b/>
        </w:rPr>
      </w:pPr>
    </w:p>
    <w:p w14:paraId="2A32FF88" w14:textId="77777777" w:rsidR="007E5EBF" w:rsidRDefault="00D24722">
      <w:pPr>
        <w:jc w:val="right"/>
        <w:rPr>
          <w:sz w:val="36"/>
          <w:szCs w:val="36"/>
        </w:rPr>
      </w:pPr>
      <w:r>
        <w:rPr>
          <w:b/>
          <w:sz w:val="36"/>
          <w:szCs w:val="36"/>
        </w:rPr>
        <w:t>URGENTE</w:t>
      </w:r>
    </w:p>
    <w:p w14:paraId="0181CCCB" w14:textId="77777777" w:rsidR="007E5EBF" w:rsidRDefault="007E5EBF">
      <w:pPr>
        <w:rPr>
          <w:b/>
        </w:rPr>
      </w:pPr>
    </w:p>
    <w:p w14:paraId="6B9A26B0" w14:textId="77777777" w:rsidR="007E5EBF" w:rsidRDefault="007E5EBF">
      <w:pPr>
        <w:rPr>
          <w:b/>
        </w:rPr>
      </w:pPr>
    </w:p>
    <w:p w14:paraId="13CB2ED1" w14:textId="77777777" w:rsidR="007E5EBF" w:rsidRDefault="007E5EBF">
      <w:pPr>
        <w:rPr>
          <w:b/>
        </w:rPr>
      </w:pPr>
    </w:p>
    <w:p w14:paraId="74CFD71F" w14:textId="77777777" w:rsidR="007E5EBF" w:rsidRDefault="007E5EBF">
      <w:pPr>
        <w:rPr>
          <w:b/>
        </w:rPr>
      </w:pPr>
    </w:p>
    <w:p w14:paraId="647CC03D" w14:textId="77777777" w:rsidR="007E5EBF" w:rsidRDefault="007E5EBF">
      <w:pPr>
        <w:rPr>
          <w:b/>
        </w:rPr>
      </w:pPr>
    </w:p>
    <w:p w14:paraId="20E7C74B" w14:textId="77777777" w:rsidR="007E5EBF" w:rsidRDefault="00D24722">
      <w:pPr>
        <w:pStyle w:val="Standard"/>
        <w:ind w:firstLine="2835"/>
        <w:jc w:val="both"/>
      </w:pPr>
      <w:r>
        <w:rPr>
          <w:sz w:val="24"/>
          <w:szCs w:val="24"/>
        </w:rPr>
        <w:t>O</w:t>
      </w:r>
      <w:r>
        <w:rPr>
          <w:rFonts w:eastAsia="Arial"/>
          <w:sz w:val="24"/>
          <w:szCs w:val="24"/>
        </w:rPr>
        <w:t xml:space="preserve"> </w:t>
      </w:r>
      <w:r>
        <w:rPr>
          <w:b/>
          <w:bCs/>
          <w:sz w:val="24"/>
          <w:szCs w:val="24"/>
        </w:rPr>
        <w:t>MINISTÉRIO</w:t>
      </w:r>
      <w:r>
        <w:rPr>
          <w:rFonts w:eastAsia="Arial"/>
          <w:b/>
          <w:bCs/>
          <w:sz w:val="24"/>
          <w:szCs w:val="24"/>
        </w:rPr>
        <w:t xml:space="preserve"> </w:t>
      </w:r>
      <w:r>
        <w:rPr>
          <w:b/>
          <w:bCs/>
          <w:sz w:val="24"/>
          <w:szCs w:val="24"/>
        </w:rPr>
        <w:t>PÚBLICO</w:t>
      </w:r>
      <w:r>
        <w:rPr>
          <w:rFonts w:eastAsia="Arial"/>
          <w:b/>
          <w:bCs/>
          <w:sz w:val="24"/>
          <w:szCs w:val="24"/>
        </w:rPr>
        <w:t xml:space="preserve"> </w:t>
      </w:r>
      <w:r>
        <w:rPr>
          <w:b/>
          <w:bCs/>
          <w:sz w:val="24"/>
          <w:szCs w:val="24"/>
        </w:rPr>
        <w:t>DO</w:t>
      </w:r>
      <w:r>
        <w:rPr>
          <w:rFonts w:eastAsia="Arial"/>
          <w:b/>
          <w:bCs/>
          <w:sz w:val="24"/>
          <w:szCs w:val="24"/>
        </w:rPr>
        <w:t xml:space="preserve"> </w:t>
      </w:r>
      <w:r>
        <w:rPr>
          <w:b/>
          <w:bCs/>
          <w:sz w:val="24"/>
          <w:szCs w:val="24"/>
        </w:rPr>
        <w:t>ESTADO</w:t>
      </w:r>
      <w:r>
        <w:rPr>
          <w:rFonts w:eastAsia="Arial"/>
          <w:b/>
          <w:bCs/>
          <w:sz w:val="24"/>
          <w:szCs w:val="24"/>
        </w:rPr>
        <w:t xml:space="preserve"> </w:t>
      </w:r>
      <w:r>
        <w:rPr>
          <w:b/>
          <w:bCs/>
          <w:sz w:val="24"/>
          <w:szCs w:val="24"/>
        </w:rPr>
        <w:t>DA</w:t>
      </w:r>
      <w:r>
        <w:rPr>
          <w:rFonts w:eastAsia="Arial"/>
          <w:b/>
          <w:bCs/>
          <w:sz w:val="24"/>
          <w:szCs w:val="24"/>
        </w:rPr>
        <w:t xml:space="preserve"> </w:t>
      </w:r>
      <w:r>
        <w:rPr>
          <w:b/>
          <w:bCs/>
          <w:sz w:val="24"/>
          <w:szCs w:val="24"/>
        </w:rPr>
        <w:t>BAHIA</w:t>
      </w:r>
      <w:r>
        <w:rPr>
          <w:sz w:val="24"/>
          <w:szCs w:val="24"/>
        </w:rPr>
        <w:t>,</w:t>
      </w:r>
      <w:r>
        <w:rPr>
          <w:rFonts w:eastAsia="Arial"/>
          <w:sz w:val="24"/>
          <w:szCs w:val="24"/>
        </w:rPr>
        <w:t xml:space="preserve"> </w:t>
      </w:r>
      <w:r>
        <w:rPr>
          <w:sz w:val="24"/>
          <w:szCs w:val="24"/>
        </w:rPr>
        <w:t>pelos</w:t>
      </w:r>
      <w:r>
        <w:rPr>
          <w:rFonts w:eastAsia="Arial"/>
          <w:sz w:val="24"/>
          <w:szCs w:val="24"/>
        </w:rPr>
        <w:t xml:space="preserve"> </w:t>
      </w:r>
      <w:r>
        <w:rPr>
          <w:sz w:val="24"/>
          <w:szCs w:val="24"/>
        </w:rPr>
        <w:t>Promotores</w:t>
      </w:r>
      <w:r>
        <w:rPr>
          <w:rFonts w:eastAsia="Arial"/>
          <w:sz w:val="24"/>
          <w:szCs w:val="24"/>
        </w:rPr>
        <w:t xml:space="preserve"> </w:t>
      </w:r>
      <w:r>
        <w:rPr>
          <w:sz w:val="24"/>
          <w:szCs w:val="24"/>
        </w:rPr>
        <w:t>de</w:t>
      </w:r>
      <w:r>
        <w:rPr>
          <w:rFonts w:eastAsia="Arial"/>
          <w:sz w:val="24"/>
          <w:szCs w:val="24"/>
        </w:rPr>
        <w:t xml:space="preserve"> </w:t>
      </w:r>
      <w:r>
        <w:rPr>
          <w:sz w:val="24"/>
          <w:szCs w:val="24"/>
        </w:rPr>
        <w:t>Justiça signatários,</w:t>
      </w:r>
      <w:r>
        <w:rPr>
          <w:rFonts w:eastAsia="Arial"/>
          <w:sz w:val="24"/>
          <w:szCs w:val="24"/>
        </w:rPr>
        <w:t xml:space="preserve"> </w:t>
      </w:r>
      <w:r>
        <w:rPr>
          <w:sz w:val="24"/>
          <w:szCs w:val="24"/>
        </w:rPr>
        <w:t>vem</w:t>
      </w:r>
      <w:r>
        <w:rPr>
          <w:rFonts w:eastAsia="Arial"/>
          <w:sz w:val="24"/>
          <w:szCs w:val="24"/>
        </w:rPr>
        <w:t xml:space="preserve"> </w:t>
      </w:r>
      <w:r>
        <w:rPr>
          <w:sz w:val="24"/>
          <w:szCs w:val="24"/>
        </w:rPr>
        <w:t>à</w:t>
      </w:r>
      <w:r>
        <w:rPr>
          <w:rFonts w:eastAsia="Arial"/>
          <w:sz w:val="24"/>
          <w:szCs w:val="24"/>
        </w:rPr>
        <w:t xml:space="preserve"> </w:t>
      </w:r>
      <w:r>
        <w:rPr>
          <w:sz w:val="24"/>
          <w:szCs w:val="24"/>
        </w:rPr>
        <w:t>presença</w:t>
      </w:r>
      <w:r>
        <w:rPr>
          <w:rFonts w:eastAsia="Arial"/>
          <w:sz w:val="24"/>
          <w:szCs w:val="24"/>
        </w:rPr>
        <w:t xml:space="preserve"> </w:t>
      </w:r>
      <w:r>
        <w:rPr>
          <w:sz w:val="24"/>
          <w:szCs w:val="24"/>
        </w:rPr>
        <w:t>de</w:t>
      </w:r>
      <w:r>
        <w:rPr>
          <w:rFonts w:eastAsia="Arial"/>
          <w:sz w:val="24"/>
          <w:szCs w:val="24"/>
        </w:rPr>
        <w:t xml:space="preserve"> </w:t>
      </w:r>
      <w:r>
        <w:rPr>
          <w:sz w:val="24"/>
          <w:szCs w:val="24"/>
        </w:rPr>
        <w:t>V.Exa.,</w:t>
      </w:r>
      <w:r>
        <w:rPr>
          <w:rFonts w:eastAsia="Arial"/>
          <w:sz w:val="24"/>
          <w:szCs w:val="24"/>
        </w:rPr>
        <w:t xml:space="preserve"> </w:t>
      </w:r>
      <w:r>
        <w:rPr>
          <w:sz w:val="24"/>
          <w:szCs w:val="24"/>
        </w:rPr>
        <w:t>com</w:t>
      </w:r>
      <w:r>
        <w:rPr>
          <w:rFonts w:eastAsia="Arial"/>
          <w:sz w:val="24"/>
          <w:szCs w:val="24"/>
        </w:rPr>
        <w:t xml:space="preserve"> </w:t>
      </w:r>
      <w:r>
        <w:rPr>
          <w:sz w:val="24"/>
          <w:szCs w:val="24"/>
        </w:rPr>
        <w:t>fundamento</w:t>
      </w:r>
      <w:r>
        <w:rPr>
          <w:rFonts w:eastAsia="Arial"/>
          <w:sz w:val="24"/>
          <w:szCs w:val="24"/>
        </w:rPr>
        <w:t xml:space="preserve"> </w:t>
      </w:r>
      <w:r>
        <w:rPr>
          <w:sz w:val="24"/>
          <w:szCs w:val="24"/>
        </w:rPr>
        <w:t>no</w:t>
      </w:r>
      <w:r>
        <w:rPr>
          <w:rFonts w:eastAsia="Arial"/>
          <w:sz w:val="24"/>
          <w:szCs w:val="24"/>
        </w:rPr>
        <w:t xml:space="preserve"> </w:t>
      </w:r>
      <w:r>
        <w:rPr>
          <w:sz w:val="24"/>
          <w:szCs w:val="24"/>
        </w:rPr>
        <w:t>artigo</w:t>
      </w:r>
      <w:r>
        <w:rPr>
          <w:rFonts w:eastAsia="Arial"/>
          <w:sz w:val="24"/>
          <w:szCs w:val="24"/>
        </w:rPr>
        <w:t xml:space="preserve"> </w:t>
      </w:r>
      <w:r>
        <w:rPr>
          <w:sz w:val="24"/>
          <w:szCs w:val="24"/>
        </w:rPr>
        <w:t>129,</w:t>
      </w:r>
      <w:r>
        <w:rPr>
          <w:rFonts w:eastAsia="Arial"/>
          <w:sz w:val="24"/>
          <w:szCs w:val="24"/>
        </w:rPr>
        <w:t xml:space="preserve"> </w:t>
      </w:r>
      <w:r>
        <w:rPr>
          <w:sz w:val="24"/>
          <w:szCs w:val="24"/>
        </w:rPr>
        <w:t>inciso</w:t>
      </w:r>
      <w:r>
        <w:rPr>
          <w:rFonts w:eastAsia="Arial"/>
          <w:sz w:val="24"/>
          <w:szCs w:val="24"/>
        </w:rPr>
        <w:t xml:space="preserve"> </w:t>
      </w:r>
      <w:r>
        <w:rPr>
          <w:sz w:val="24"/>
          <w:szCs w:val="24"/>
        </w:rPr>
        <w:t>VIII,</w:t>
      </w:r>
      <w:r>
        <w:rPr>
          <w:rFonts w:eastAsia="Arial"/>
          <w:sz w:val="24"/>
          <w:szCs w:val="24"/>
        </w:rPr>
        <w:t xml:space="preserve"> </w:t>
      </w:r>
      <w:r>
        <w:rPr>
          <w:sz w:val="24"/>
          <w:szCs w:val="24"/>
        </w:rPr>
        <w:t>da</w:t>
      </w:r>
      <w:r>
        <w:rPr>
          <w:rFonts w:eastAsia="Arial"/>
          <w:sz w:val="24"/>
          <w:szCs w:val="24"/>
        </w:rPr>
        <w:t xml:space="preserve"> </w:t>
      </w:r>
      <w:r>
        <w:rPr>
          <w:sz w:val="24"/>
          <w:szCs w:val="24"/>
        </w:rPr>
        <w:t>Constituição</w:t>
      </w:r>
      <w:r>
        <w:rPr>
          <w:rFonts w:eastAsia="Arial"/>
          <w:sz w:val="24"/>
          <w:szCs w:val="24"/>
        </w:rPr>
        <w:t xml:space="preserve"> </w:t>
      </w:r>
      <w:r>
        <w:rPr>
          <w:sz w:val="24"/>
          <w:szCs w:val="24"/>
        </w:rPr>
        <w:t>Federal,</w:t>
      </w:r>
      <w:r>
        <w:rPr>
          <w:rFonts w:eastAsia="Arial"/>
          <w:sz w:val="24"/>
          <w:szCs w:val="24"/>
        </w:rPr>
        <w:t xml:space="preserve"> </w:t>
      </w:r>
      <w:r>
        <w:rPr>
          <w:sz w:val="24"/>
          <w:szCs w:val="24"/>
        </w:rPr>
        <w:t>art.</w:t>
      </w:r>
      <w:r>
        <w:rPr>
          <w:rFonts w:eastAsia="Arial"/>
          <w:sz w:val="24"/>
          <w:szCs w:val="24"/>
        </w:rPr>
        <w:t xml:space="preserve"> </w:t>
      </w:r>
      <w:r>
        <w:rPr>
          <w:sz w:val="24"/>
          <w:szCs w:val="24"/>
        </w:rPr>
        <w:t>26,</w:t>
      </w:r>
      <w:r>
        <w:rPr>
          <w:rFonts w:eastAsia="Arial"/>
          <w:sz w:val="24"/>
          <w:szCs w:val="24"/>
        </w:rPr>
        <w:t xml:space="preserve"> </w:t>
      </w:r>
      <w:r>
        <w:rPr>
          <w:sz w:val="24"/>
          <w:szCs w:val="24"/>
        </w:rPr>
        <w:t>inciso</w:t>
      </w:r>
      <w:r>
        <w:rPr>
          <w:rFonts w:eastAsia="Arial"/>
          <w:sz w:val="24"/>
          <w:szCs w:val="24"/>
        </w:rPr>
        <w:t xml:space="preserve"> </w:t>
      </w:r>
      <w:r>
        <w:rPr>
          <w:sz w:val="24"/>
          <w:szCs w:val="24"/>
        </w:rPr>
        <w:t>IV,</w:t>
      </w:r>
      <w:r>
        <w:rPr>
          <w:rFonts w:eastAsia="Arial"/>
          <w:sz w:val="24"/>
          <w:szCs w:val="24"/>
        </w:rPr>
        <w:t xml:space="preserve"> </w:t>
      </w:r>
      <w:r>
        <w:rPr>
          <w:sz w:val="24"/>
          <w:szCs w:val="24"/>
        </w:rPr>
        <w:t>da</w:t>
      </w:r>
      <w:r>
        <w:rPr>
          <w:rFonts w:eastAsia="Arial"/>
          <w:sz w:val="24"/>
          <w:szCs w:val="24"/>
        </w:rPr>
        <w:t xml:space="preserve"> </w:t>
      </w:r>
      <w:r>
        <w:rPr>
          <w:sz w:val="24"/>
          <w:szCs w:val="24"/>
        </w:rPr>
        <w:t>Lei</w:t>
      </w:r>
      <w:r>
        <w:rPr>
          <w:rFonts w:eastAsia="Arial"/>
          <w:sz w:val="24"/>
          <w:szCs w:val="24"/>
        </w:rPr>
        <w:t xml:space="preserve"> </w:t>
      </w:r>
      <w:r>
        <w:rPr>
          <w:sz w:val="24"/>
          <w:szCs w:val="24"/>
        </w:rPr>
        <w:t>8625/93</w:t>
      </w:r>
      <w:r>
        <w:rPr>
          <w:rFonts w:eastAsia="Arial"/>
          <w:sz w:val="24"/>
          <w:szCs w:val="24"/>
        </w:rPr>
        <w:t xml:space="preserve"> – </w:t>
      </w:r>
      <w:r>
        <w:rPr>
          <w:sz w:val="24"/>
          <w:szCs w:val="24"/>
        </w:rPr>
        <w:t>Lei</w:t>
      </w:r>
      <w:r>
        <w:rPr>
          <w:rFonts w:eastAsia="Arial"/>
          <w:sz w:val="24"/>
          <w:szCs w:val="24"/>
        </w:rPr>
        <w:t xml:space="preserve"> </w:t>
      </w:r>
      <w:r>
        <w:rPr>
          <w:sz w:val="24"/>
          <w:szCs w:val="24"/>
        </w:rPr>
        <w:t>Orgânica</w:t>
      </w:r>
      <w:r>
        <w:rPr>
          <w:rFonts w:eastAsia="Arial"/>
          <w:sz w:val="24"/>
          <w:szCs w:val="24"/>
        </w:rPr>
        <w:t xml:space="preserve"> </w:t>
      </w:r>
      <w:r>
        <w:rPr>
          <w:sz w:val="24"/>
          <w:szCs w:val="24"/>
        </w:rPr>
        <w:t>Nacional</w:t>
      </w:r>
      <w:r>
        <w:rPr>
          <w:rFonts w:eastAsia="Arial"/>
          <w:sz w:val="24"/>
          <w:szCs w:val="24"/>
        </w:rPr>
        <w:t xml:space="preserve"> </w:t>
      </w:r>
      <w:r>
        <w:rPr>
          <w:sz w:val="24"/>
          <w:szCs w:val="24"/>
        </w:rPr>
        <w:t>do</w:t>
      </w:r>
      <w:r>
        <w:rPr>
          <w:rFonts w:eastAsia="Arial"/>
          <w:sz w:val="24"/>
          <w:szCs w:val="24"/>
        </w:rPr>
        <w:t xml:space="preserve"> </w:t>
      </w:r>
      <w:r>
        <w:rPr>
          <w:sz w:val="24"/>
          <w:szCs w:val="24"/>
        </w:rPr>
        <w:t>Ministério</w:t>
      </w:r>
      <w:r>
        <w:rPr>
          <w:rFonts w:eastAsia="Arial"/>
          <w:sz w:val="24"/>
          <w:szCs w:val="24"/>
        </w:rPr>
        <w:t xml:space="preserve"> </w:t>
      </w:r>
      <w:r>
        <w:rPr>
          <w:sz w:val="24"/>
          <w:szCs w:val="24"/>
        </w:rPr>
        <w:t xml:space="preserve">Público e nos arts. 21 e 22 do Marco Civil da Internet (Lei nº 12.965/2014), requerer </w:t>
      </w:r>
      <w:r>
        <w:rPr>
          <w:b/>
          <w:bCs/>
          <w:sz w:val="24"/>
          <w:szCs w:val="24"/>
        </w:rPr>
        <w:t>MEDIDAS CAUTELARES DE FORNECIMENTO DE DADOS E REGISTROS ELETRÔNICOS e a REMOÇÃO DE CONTEÚDO DA INTERNET</w:t>
      </w:r>
      <w:r>
        <w:rPr>
          <w:sz w:val="24"/>
          <w:szCs w:val="24"/>
        </w:rPr>
        <w:t xml:space="preserve"> pelos fatos e fundamentos que passa a expor.</w:t>
      </w:r>
    </w:p>
    <w:p w14:paraId="76D547A2" w14:textId="77777777" w:rsidR="007E5EBF" w:rsidRDefault="007E5EBF">
      <w:pPr>
        <w:pStyle w:val="Standard"/>
        <w:ind w:firstLine="2835"/>
        <w:jc w:val="both"/>
        <w:rPr>
          <w:sz w:val="24"/>
          <w:szCs w:val="24"/>
        </w:rPr>
      </w:pPr>
    </w:p>
    <w:p w14:paraId="6F2A0550" w14:textId="77777777" w:rsidR="007E5EBF" w:rsidRDefault="00D24722">
      <w:pPr>
        <w:ind w:firstLine="2835"/>
        <w:rPr>
          <w:rFonts w:ascii="Times New Roman" w:hAnsi="Times New Roman"/>
          <w:color w:val="auto"/>
          <w:kern w:val="2"/>
          <w:szCs w:val="24"/>
        </w:rPr>
      </w:pPr>
      <w:r>
        <w:rPr>
          <w:rFonts w:ascii="Times New Roman" w:hAnsi="Times New Roman"/>
          <w:color w:val="auto"/>
          <w:kern w:val="2"/>
          <w:szCs w:val="24"/>
        </w:rPr>
        <w:t xml:space="preserve">O procedimento supra identificado foi instaurado em razão de haver chegado ao conhecimento do Ministério Público notícia da publicação de inúmeros perfis em redes sociais que resultam em intensa audiência por meio da prática de ilícito cível, ante a lesão a direitos da personalidade dos envolvidos e ao sentimento coletivo de necessária preservação da imagem dos adolescentes, e passível de enquadramento nos tipos penais do art. 241-A  e 241-E do Estatuto da Criança e do Adolescente. </w:t>
      </w:r>
    </w:p>
    <w:p w14:paraId="3A1ACAD2" w14:textId="77777777" w:rsidR="007E5EBF" w:rsidRDefault="007E5EBF">
      <w:pPr>
        <w:rPr>
          <w:rFonts w:ascii="Times New Roman" w:hAnsi="Times New Roman"/>
        </w:rPr>
      </w:pPr>
    </w:p>
    <w:p w14:paraId="30E39E66" w14:textId="77777777" w:rsidR="007E5EBF" w:rsidRDefault="00D24722">
      <w:pPr>
        <w:ind w:firstLine="2694"/>
        <w:rPr>
          <w:rFonts w:ascii="Times New Roman" w:hAnsi="Times New Roman"/>
        </w:rPr>
      </w:pPr>
      <w:r>
        <w:rPr>
          <w:rFonts w:ascii="Times New Roman" w:hAnsi="Times New Roman"/>
        </w:rPr>
        <w:t xml:space="preserve">  A apuração, portanto, está fundada na prática, em tese, das condutas que se enquadram no seguintes tipos penais:</w:t>
      </w:r>
    </w:p>
    <w:p w14:paraId="27408D2B" w14:textId="77777777" w:rsidR="007E5EBF" w:rsidRDefault="007E5EBF">
      <w:pPr>
        <w:ind w:firstLine="2694"/>
        <w:rPr>
          <w:rFonts w:ascii="Times New Roman" w:hAnsi="Times New Roman"/>
        </w:rPr>
      </w:pPr>
    </w:p>
    <w:p w14:paraId="7274637D" w14:textId="77777777" w:rsidR="007E5EBF" w:rsidRDefault="00D24722">
      <w:pPr>
        <w:ind w:left="2115" w:firstLine="720"/>
        <w:rPr>
          <w:rFonts w:ascii="Times New Roman" w:hAnsi="Times New Roman"/>
          <w:b/>
          <w:bCs/>
        </w:rPr>
      </w:pPr>
      <w:r>
        <w:rPr>
          <w:rFonts w:ascii="Times New Roman" w:hAnsi="Times New Roman"/>
          <w:b/>
          <w:bCs/>
        </w:rPr>
        <w:t>Estatuto da Criança e do Adolescente</w:t>
      </w:r>
    </w:p>
    <w:p w14:paraId="7619AD70" w14:textId="77777777" w:rsidR="007E5EBF" w:rsidRDefault="00D24722">
      <w:pPr>
        <w:ind w:left="2835"/>
        <w:rPr>
          <w:rFonts w:ascii="Times New Roman" w:hAnsi="Times New Roman"/>
          <w:sz w:val="20"/>
        </w:rPr>
      </w:pPr>
      <w:r>
        <w:rPr>
          <w:rFonts w:ascii="Times New Roman" w:hAnsi="Times New Roman"/>
          <w:sz w:val="20"/>
        </w:rPr>
        <w:t>Art. 241-A. Oferecer, trocar, disponibilizar, transmitir, distribuir, publicar ou divulgar por qualquer meio, inclusive por meio de sistema de informática ou telemático, fotografia, vídeo ou outro registro que contenha cena de sexo explícito ou pornográfica envolvendo criança ou adolescente.</w:t>
      </w:r>
    </w:p>
    <w:p w14:paraId="521FABC8" w14:textId="77777777" w:rsidR="007E5EBF" w:rsidRDefault="007E5EBF">
      <w:pPr>
        <w:ind w:left="2835"/>
        <w:rPr>
          <w:rFonts w:ascii="Times New Roman" w:hAnsi="Times New Roman"/>
          <w:sz w:val="20"/>
        </w:rPr>
      </w:pPr>
    </w:p>
    <w:p w14:paraId="240DE882" w14:textId="77777777" w:rsidR="007E5EBF" w:rsidRDefault="00D24722">
      <w:pPr>
        <w:ind w:left="2835"/>
        <w:rPr>
          <w:rFonts w:ascii="Times New Roman" w:hAnsi="Times New Roman"/>
          <w:sz w:val="20"/>
        </w:rPr>
      </w:pPr>
      <w:r>
        <w:rPr>
          <w:rFonts w:ascii="Times New Roman" w:hAnsi="Times New Roman"/>
          <w:sz w:val="20"/>
        </w:rPr>
        <w:t>Art. 241-E.  Para efeito dos crimes previstos nesta Lei, a expressão “cena de sexo explícito ou pornográfica” compreende qualquer situação que envolva criança ou adolescente em atividades sexuais explícitas, reais ou simuladas, ou exibição dos órgãos genitais de uma criança ou adolescente para fins primordialmente sexuais.</w:t>
      </w:r>
    </w:p>
    <w:p w14:paraId="449D7654" w14:textId="77777777" w:rsidR="007E5EBF" w:rsidRDefault="007E5EBF">
      <w:pPr>
        <w:rPr>
          <w:rFonts w:ascii="Times New Roman" w:hAnsi="Times New Roman"/>
        </w:rPr>
      </w:pPr>
    </w:p>
    <w:p w14:paraId="67D149B5" w14:textId="77777777" w:rsidR="007E5EBF" w:rsidRDefault="00D24722">
      <w:pPr>
        <w:ind w:firstLine="2835"/>
        <w:rPr>
          <w:rFonts w:ascii="Times New Roman" w:hAnsi="Times New Roman"/>
        </w:rPr>
      </w:pPr>
      <w:r>
        <w:rPr>
          <w:rFonts w:ascii="Times New Roman" w:hAnsi="Times New Roman"/>
        </w:rPr>
        <w:t xml:space="preserve">Esse tipo de conduta no ambiente cibernético viola o dever, previsto constitucionalmente, “da sociedade assegurar à criança, ao adolescente e ao jovem, com absoluta prioridade, o direito [...] à dignidade, ao respeito, [...], além de colocá-los a salvo de toda forma de negligência, discriminação, exploração, violência, crueldade e opressão” (art. 227, caput, da Constituição Federal). Além disso, por força de norma supralegal, crianças e adolescentes não podem ser “objeto de interferências arbitrárias ou ilegais em sua vida particular, sua família, seu domicílio ou sua correspondência, nem de atentados ilegais a sua honra e a sua reputação” (art. 16, 1, da Convenção sobre os Direitos da Criança, promulgada pelo Decreto nº 99.710/1989) e “têm direito à liberdade, ao respeito e à dignidade como pessoas humanas em processo de </w:t>
      </w:r>
      <w:r>
        <w:rPr>
          <w:rFonts w:ascii="Times New Roman" w:hAnsi="Times New Roman"/>
        </w:rPr>
        <w:lastRenderedPageBreak/>
        <w:t>desenvolvimento e como sujeitos de direitos civis, humanos e sociais garantidos na Constituição e nas leis” (art. 15 do Estatuto da Criança e do Adolescente).</w:t>
      </w:r>
    </w:p>
    <w:p w14:paraId="630592BF" w14:textId="77777777" w:rsidR="007E5EBF" w:rsidRDefault="00D24722">
      <w:pPr>
        <w:ind w:firstLine="2835"/>
        <w:rPr>
          <w:rFonts w:ascii="Times New Roman" w:hAnsi="Times New Roman"/>
        </w:rPr>
      </w:pPr>
      <w:r>
        <w:rPr>
          <w:rFonts w:ascii="Times New Roman" w:hAnsi="Times New Roman"/>
        </w:rPr>
        <w:t>O direito fundamental ao respeito inclui a “inviolabilidade da integridade física, psíquica e moral da criança e do adolescente, abrangendo a preservação da imagem” (art. 17 do Estatuto da Criança e do Adolescente), tanto que a Lei nº 13.431/2017, ao estabelecer o específico sistema de garantia de direitos da criança e do adolescente, exige que eles devem “ter a intimidade e as condições pessoais protegidas quando vítima ou testemunha de violência” (art. 5º, III).</w:t>
      </w:r>
    </w:p>
    <w:p w14:paraId="67DB9C1A" w14:textId="340E7EC1" w:rsidR="007E5EBF" w:rsidRDefault="00D24722">
      <w:pPr>
        <w:pStyle w:val="PARGRAFONUCCIBER"/>
        <w:ind w:firstLine="2835"/>
        <w:rPr>
          <w:rFonts w:ascii="Times New Roman" w:hAnsi="Times New Roman"/>
          <w:szCs w:val="24"/>
        </w:rPr>
      </w:pPr>
      <w:r>
        <w:rPr>
          <w:rFonts w:ascii="Times New Roman" w:hAnsi="Times New Roman"/>
          <w:szCs w:val="24"/>
        </w:rPr>
        <w:t xml:space="preserve">Com base nas informações analisadas, verificou-se que o perfil da aplicação de internet Instagram </w:t>
      </w:r>
      <w:r>
        <w:rPr>
          <w:rFonts w:ascii="Times New Roman" w:hAnsi="Times New Roman"/>
          <w:b/>
          <w:bCs/>
          <w:szCs w:val="24"/>
        </w:rPr>
        <w:t>@</w:t>
      </w:r>
      <w:r w:rsidR="000147BE">
        <w:rPr>
          <w:rFonts w:ascii="Times New Roman" w:hAnsi="Times New Roman"/>
          <w:b/>
          <w:bCs/>
          <w:szCs w:val="24"/>
        </w:rPr>
        <w:t xml:space="preserve">xxxxx </w:t>
      </w:r>
      <w:r>
        <w:rPr>
          <w:rFonts w:ascii="Times New Roman" w:hAnsi="Times New Roman"/>
          <w:szCs w:val="24"/>
        </w:rPr>
        <w:t xml:space="preserve">havia configurado a privacidade da sua conta para privada.  </w:t>
      </w:r>
    </w:p>
    <w:p w14:paraId="6F006ECE" w14:textId="27F2FB31"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Cumpre ressaltar que no momento da análise do fato noticiado, verificou-se publicação na aplicação de internet Twitter (@) informando perfis da aplicação de internet Instagram contendo suposto conteúdo de pornografia infantojuvenil, incluindo dentre os perfis denunciados o perfil </w:t>
      </w:r>
      <w:r>
        <w:rPr>
          <w:rFonts w:ascii="Times New Roman" w:hAnsi="Times New Roman"/>
          <w:b/>
          <w:bCs/>
          <w:szCs w:val="24"/>
        </w:rPr>
        <w:t>@</w:t>
      </w:r>
      <w:r w:rsidR="000147BE">
        <w:rPr>
          <w:rFonts w:ascii="Times New Roman" w:hAnsi="Times New Roman"/>
          <w:b/>
          <w:bCs/>
          <w:szCs w:val="24"/>
        </w:rPr>
        <w:t>XXXX</w:t>
      </w:r>
      <w:r>
        <w:rPr>
          <w:rFonts w:ascii="Times New Roman" w:hAnsi="Times New Roman"/>
          <w:b/>
          <w:bCs/>
          <w:szCs w:val="24"/>
        </w:rPr>
        <w:t>,</w:t>
      </w:r>
      <w:r>
        <w:rPr>
          <w:rFonts w:ascii="Times New Roman" w:hAnsi="Times New Roman"/>
          <w:szCs w:val="24"/>
        </w:rPr>
        <w:t xml:space="preserve"> conforme imagens que seguem.</w:t>
      </w:r>
    </w:p>
    <w:p w14:paraId="7EA7BB1C" w14:textId="77777777" w:rsidR="007E5EBF" w:rsidRDefault="007E5EBF">
      <w:pPr>
        <w:pStyle w:val="PARGRAFONUCCIBER"/>
        <w:spacing w:before="0" w:after="0"/>
        <w:ind w:firstLine="2835"/>
        <w:rPr>
          <w:rFonts w:ascii="Times New Roman" w:hAnsi="Times New Roman"/>
          <w:szCs w:val="24"/>
        </w:rPr>
      </w:pPr>
    </w:p>
    <w:tbl>
      <w:tblPr>
        <w:tblW w:w="9355" w:type="dxa"/>
        <w:tblCellMar>
          <w:left w:w="0" w:type="dxa"/>
          <w:right w:w="0" w:type="dxa"/>
        </w:tblCellMar>
        <w:tblLook w:val="04A0" w:firstRow="1" w:lastRow="0" w:firstColumn="1" w:lastColumn="0" w:noHBand="0" w:noVBand="1"/>
      </w:tblPr>
      <w:tblGrid>
        <w:gridCol w:w="9355"/>
      </w:tblGrid>
      <w:tr w:rsidR="007E5EBF" w14:paraId="7A3CCE70" w14:textId="77777777">
        <w:tc>
          <w:tcPr>
            <w:tcW w:w="9355" w:type="dxa"/>
          </w:tcPr>
          <w:p w14:paraId="03C21F21" w14:textId="2F9B57CD" w:rsidR="007E5EBF" w:rsidRDefault="007E5EBF">
            <w:pPr>
              <w:pStyle w:val="Contedodatabela"/>
            </w:pPr>
          </w:p>
          <w:p w14:paraId="4930F580" w14:textId="77777777" w:rsidR="007E5EBF" w:rsidRDefault="007E5EBF">
            <w:pPr>
              <w:pStyle w:val="Contedodatabela"/>
            </w:pPr>
          </w:p>
          <w:p w14:paraId="76471866" w14:textId="77777777" w:rsidR="007E5EBF" w:rsidRDefault="007E5EBF">
            <w:pPr>
              <w:pStyle w:val="Contedodatabela"/>
            </w:pPr>
          </w:p>
          <w:p w14:paraId="0764361A" w14:textId="2B964990" w:rsidR="007E5EBF" w:rsidRDefault="000147BE">
            <w:pPr>
              <w:pStyle w:val="Contedodatabela"/>
            </w:pPr>
            <w:r>
              <w:t>Imagens (poderão ser obtidas com apoio do NUCCIBER)</w:t>
            </w:r>
          </w:p>
          <w:p w14:paraId="2A7C3653" w14:textId="77777777" w:rsidR="007E5EBF" w:rsidRDefault="007E5EBF">
            <w:pPr>
              <w:pStyle w:val="Contedodatabela"/>
            </w:pPr>
          </w:p>
        </w:tc>
      </w:tr>
      <w:tr w:rsidR="007E5EBF" w14:paraId="08523E4B" w14:textId="77777777">
        <w:tc>
          <w:tcPr>
            <w:tcW w:w="9355" w:type="dxa"/>
          </w:tcPr>
          <w:p w14:paraId="09C8990D" w14:textId="75841482" w:rsidR="007E5EBF" w:rsidRDefault="007E5EBF">
            <w:pPr>
              <w:pStyle w:val="Contedodatabela"/>
            </w:pPr>
          </w:p>
          <w:p w14:paraId="6FA42CA9" w14:textId="77777777" w:rsidR="007E5EBF" w:rsidRDefault="007E5EBF">
            <w:pPr>
              <w:pStyle w:val="Contedodatabela"/>
            </w:pPr>
          </w:p>
        </w:tc>
      </w:tr>
    </w:tbl>
    <w:p w14:paraId="562C7021" w14:textId="77777777" w:rsidR="007E5EBF" w:rsidRDefault="007E5EBF">
      <w:pPr>
        <w:pStyle w:val="PARGRAFONUCCIBER"/>
        <w:spacing w:before="0" w:after="0"/>
        <w:ind w:firstLine="2835"/>
        <w:rPr>
          <w:rFonts w:ascii="Times New Roman" w:hAnsi="Times New Roman"/>
          <w:szCs w:val="24"/>
        </w:rPr>
      </w:pPr>
    </w:p>
    <w:p w14:paraId="01D67443" w14:textId="7DC18766"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Já em relação ao perfil da aplicação de internet Instagram </w:t>
      </w:r>
      <w:r>
        <w:rPr>
          <w:rFonts w:ascii="Times New Roman" w:hAnsi="Times New Roman"/>
          <w:b/>
          <w:bCs/>
          <w:szCs w:val="24"/>
        </w:rPr>
        <w:t>@</w:t>
      </w:r>
      <w:r w:rsidR="000147BE">
        <w:rPr>
          <w:rFonts w:ascii="Times New Roman" w:hAnsi="Times New Roman"/>
          <w:b/>
          <w:bCs/>
          <w:szCs w:val="24"/>
        </w:rPr>
        <w:t>XXXXXX</w:t>
      </w:r>
      <w:r>
        <w:rPr>
          <w:rFonts w:ascii="Times New Roman" w:hAnsi="Times New Roman"/>
          <w:szCs w:val="24"/>
        </w:rPr>
        <w:t xml:space="preserve"> verificou-se a exposição da imagem de crianças em posições de conotação erótica, conforme apresentado pela imagem abaixo.</w:t>
      </w:r>
    </w:p>
    <w:p w14:paraId="1B36F2C0" w14:textId="77777777" w:rsidR="007E5EBF" w:rsidRDefault="007E5EBF">
      <w:pPr>
        <w:pStyle w:val="PARGRAFONUCCIBER"/>
        <w:spacing w:before="0" w:after="0"/>
        <w:ind w:firstLine="2835"/>
        <w:rPr>
          <w:rFonts w:ascii="Times New Roman" w:hAnsi="Times New Roman"/>
          <w:szCs w:val="24"/>
        </w:rPr>
      </w:pPr>
    </w:p>
    <w:tbl>
      <w:tblPr>
        <w:tblW w:w="9355" w:type="dxa"/>
        <w:tblCellMar>
          <w:left w:w="0" w:type="dxa"/>
          <w:right w:w="0" w:type="dxa"/>
        </w:tblCellMar>
        <w:tblLook w:val="04A0" w:firstRow="1" w:lastRow="0" w:firstColumn="1" w:lastColumn="0" w:noHBand="0" w:noVBand="1"/>
      </w:tblPr>
      <w:tblGrid>
        <w:gridCol w:w="9355"/>
      </w:tblGrid>
      <w:tr w:rsidR="007E5EBF" w14:paraId="16BF32CF" w14:textId="77777777">
        <w:tc>
          <w:tcPr>
            <w:tcW w:w="9355" w:type="dxa"/>
          </w:tcPr>
          <w:p w14:paraId="260B8360" w14:textId="707901C7" w:rsidR="007E5EBF" w:rsidRDefault="007E5EBF">
            <w:pPr>
              <w:pStyle w:val="Contedodatabela"/>
            </w:pPr>
          </w:p>
          <w:p w14:paraId="7944E529" w14:textId="77777777" w:rsidR="000147BE" w:rsidRDefault="000147BE" w:rsidP="000147BE">
            <w:pPr>
              <w:pStyle w:val="Contedodatabela"/>
            </w:pPr>
            <w:r>
              <w:t>Imagens (poderão ser obtidas com apoio do NUCCIBER)</w:t>
            </w:r>
          </w:p>
          <w:p w14:paraId="6D462D65" w14:textId="77777777" w:rsidR="000147BE" w:rsidRDefault="000147BE">
            <w:pPr>
              <w:pStyle w:val="Contedodatabela"/>
            </w:pPr>
          </w:p>
          <w:p w14:paraId="22BBB944" w14:textId="04744F51" w:rsidR="007E5EBF" w:rsidRDefault="007E5EBF">
            <w:pPr>
              <w:pStyle w:val="Contedodatabela"/>
            </w:pPr>
          </w:p>
        </w:tc>
      </w:tr>
    </w:tbl>
    <w:p w14:paraId="400CDF27" w14:textId="77777777" w:rsidR="007E5EBF" w:rsidRDefault="007E5EBF">
      <w:pPr>
        <w:pStyle w:val="PARGRAFONUCCIBER"/>
        <w:spacing w:before="0" w:after="0"/>
        <w:ind w:firstLine="2835"/>
        <w:rPr>
          <w:rFonts w:ascii="Times New Roman" w:hAnsi="Times New Roman"/>
          <w:szCs w:val="24"/>
        </w:rPr>
      </w:pPr>
    </w:p>
    <w:p w14:paraId="48D9BE99" w14:textId="5B642E75"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Ainda, em relação ao perfil da aplicação de internet Instagram </w:t>
      </w:r>
      <w:r>
        <w:rPr>
          <w:rFonts w:ascii="Times New Roman" w:hAnsi="Times New Roman"/>
          <w:b/>
          <w:bCs/>
          <w:szCs w:val="24"/>
        </w:rPr>
        <w:t>@</w:t>
      </w:r>
      <w:r w:rsidR="000147BE">
        <w:rPr>
          <w:rFonts w:ascii="Times New Roman" w:hAnsi="Times New Roman"/>
          <w:b/>
          <w:bCs/>
          <w:szCs w:val="24"/>
        </w:rPr>
        <w:t>XXXXXXX</w:t>
      </w:r>
      <w:r>
        <w:rPr>
          <w:rFonts w:ascii="Times New Roman" w:hAnsi="Times New Roman"/>
          <w:szCs w:val="24"/>
        </w:rPr>
        <w:t>, inobstante a publicação de conteúdo pornográfico adulto, verificou-se a presença de publicações contendo a exposição da imagem de crianças em posições de conotação erótica, conforme apresentado pelas imagens listadas a seguir.</w:t>
      </w:r>
    </w:p>
    <w:p w14:paraId="6471CED8" w14:textId="77777777" w:rsidR="007E5EBF" w:rsidRDefault="007E5EBF">
      <w:pPr>
        <w:pStyle w:val="PARGRAFONUCCIBER"/>
        <w:spacing w:before="0" w:after="0"/>
        <w:ind w:firstLine="2835"/>
        <w:rPr>
          <w:rFonts w:ascii="Times New Roman" w:hAnsi="Times New Roman"/>
          <w:szCs w:val="24"/>
        </w:rPr>
      </w:pPr>
    </w:p>
    <w:tbl>
      <w:tblPr>
        <w:tblW w:w="9355" w:type="dxa"/>
        <w:tblCellMar>
          <w:left w:w="0" w:type="dxa"/>
          <w:right w:w="0" w:type="dxa"/>
        </w:tblCellMar>
        <w:tblLook w:val="04A0" w:firstRow="1" w:lastRow="0" w:firstColumn="1" w:lastColumn="0" w:noHBand="0" w:noVBand="1"/>
      </w:tblPr>
      <w:tblGrid>
        <w:gridCol w:w="9355"/>
      </w:tblGrid>
      <w:tr w:rsidR="007E5EBF" w14:paraId="53909290" w14:textId="77777777">
        <w:tc>
          <w:tcPr>
            <w:tcW w:w="9355" w:type="dxa"/>
          </w:tcPr>
          <w:p w14:paraId="7D191772" w14:textId="2D572827" w:rsidR="007E5EBF" w:rsidRDefault="007E5EBF">
            <w:pPr>
              <w:pStyle w:val="Contedodatabela"/>
            </w:pPr>
          </w:p>
          <w:p w14:paraId="46A56E98" w14:textId="77777777" w:rsidR="007E5EBF" w:rsidRDefault="007E5EBF">
            <w:pPr>
              <w:pStyle w:val="Contedodatabela"/>
            </w:pPr>
          </w:p>
        </w:tc>
      </w:tr>
    </w:tbl>
    <w:p w14:paraId="6C5373E1" w14:textId="77777777" w:rsidR="007E5EBF" w:rsidRDefault="007E5EBF">
      <w:pPr>
        <w:pStyle w:val="PARGRAFONUCCIBER"/>
        <w:spacing w:before="0" w:after="0"/>
        <w:ind w:firstLine="2835"/>
        <w:rPr>
          <w:rFonts w:ascii="Times New Roman" w:hAnsi="Times New Roman"/>
          <w:szCs w:val="24"/>
        </w:rPr>
      </w:pPr>
    </w:p>
    <w:p w14:paraId="58916936" w14:textId="77777777" w:rsidR="007E5EBF" w:rsidRDefault="007E5EBF">
      <w:pPr>
        <w:pStyle w:val="PARGRAFONUCCIBER"/>
        <w:spacing w:before="0" w:after="0"/>
        <w:ind w:firstLine="2835"/>
        <w:rPr>
          <w:rFonts w:ascii="Times New Roman" w:hAnsi="Times New Roman"/>
          <w:szCs w:val="24"/>
        </w:rPr>
      </w:pPr>
    </w:p>
    <w:p w14:paraId="5D7E1ACD" w14:textId="77777777" w:rsidR="007E5EBF" w:rsidRDefault="00D24722">
      <w:pPr>
        <w:pStyle w:val="PARGRAFONUCCIBER"/>
        <w:spacing w:before="0" w:after="0"/>
        <w:ind w:firstLine="2835"/>
      </w:pPr>
      <w:r>
        <w:rPr>
          <w:rFonts w:ascii="Times New Roman" w:hAnsi="Times New Roman"/>
          <w:szCs w:val="24"/>
        </w:rPr>
        <w:t xml:space="preserve">Como cediço, os registros eletrônicos são protegidos pela ordem constitucional, tratando-se, indubitavelmente, de matéria afeta ao âmbito da intimidade do cidadão. </w:t>
      </w:r>
    </w:p>
    <w:p w14:paraId="49D710AD" w14:textId="77777777" w:rsidR="007E5EBF" w:rsidRDefault="007E5EBF">
      <w:pPr>
        <w:pStyle w:val="PARGRAFONUCCIBER"/>
        <w:spacing w:before="0" w:after="0"/>
        <w:ind w:firstLine="2835"/>
        <w:rPr>
          <w:rFonts w:ascii="Times New Roman" w:hAnsi="Times New Roman"/>
          <w:szCs w:val="24"/>
        </w:rPr>
      </w:pPr>
    </w:p>
    <w:p w14:paraId="5AA78D65" w14:textId="77777777"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Todavia, como todo e qualquer direito individual, não é ele absoluto, devendo ceder em face do superior interesse público. Ou seja, quando para apuração de delitos se </w:t>
      </w:r>
      <w:r>
        <w:rPr>
          <w:rFonts w:ascii="Times New Roman" w:hAnsi="Times New Roman"/>
          <w:szCs w:val="24"/>
        </w:rPr>
        <w:lastRenderedPageBreak/>
        <w:t xml:space="preserve">fizer necessário afastar a proteção à intimidade, </w:t>
      </w:r>
      <w:proofErr w:type="spellStart"/>
      <w:r>
        <w:rPr>
          <w:rFonts w:ascii="Times New Roman" w:hAnsi="Times New Roman"/>
          <w:szCs w:val="24"/>
        </w:rPr>
        <w:t>tal</w:t>
      </w:r>
      <w:proofErr w:type="spellEnd"/>
      <w:r>
        <w:rPr>
          <w:rFonts w:ascii="Times New Roman" w:hAnsi="Times New Roman"/>
          <w:szCs w:val="24"/>
        </w:rPr>
        <w:t xml:space="preserve"> deve ocorrer, pois o interesse à eficiente persecução penal se sobrepõe à inviolabilidade das comunicações. É exatamente o que ocorre no presente caso. </w:t>
      </w:r>
    </w:p>
    <w:p w14:paraId="68E83FA5" w14:textId="77777777" w:rsidR="007E5EBF" w:rsidRDefault="007E5EBF">
      <w:pPr>
        <w:pStyle w:val="PARGRAFONUCCIBER"/>
        <w:spacing w:before="0" w:after="0"/>
        <w:ind w:firstLine="2835"/>
        <w:rPr>
          <w:rFonts w:ascii="Times New Roman" w:hAnsi="Times New Roman"/>
          <w:szCs w:val="24"/>
        </w:rPr>
      </w:pPr>
    </w:p>
    <w:p w14:paraId="30DE829F" w14:textId="77777777"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O presente pedido encontra amparo no artigo 10, §1º, da Lei nº 12.965/2014: </w:t>
      </w:r>
    </w:p>
    <w:p w14:paraId="6345D3E5"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Art. 10. A guarda e a disponibilização dos registros de conexão e de acesso a aplicações de internet de que trata esta Lei, bem como de dados pessoais e do conteúdo de comunicações privadas, devem atender à preservação da intimidade, da vida privada, da honra e da imagem das partes direta ou indiretamente envolvidas.</w:t>
      </w:r>
    </w:p>
    <w:p w14:paraId="08DED2A2"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 1º O provedor responsável pela guarda somente será obrigado a disponibilizar os registros mencionados no caput, de forma autônoma ou associados a dados pessoais ou a outras informações que possam contribuir para a identificação do usuário ou do terminal, mediante ordem judicial, na forma do disposto na Seção IV deste Capítulo, respeitado o disposto no art. 7º.</w:t>
      </w:r>
    </w:p>
    <w:p w14:paraId="67434D8B" w14:textId="77777777" w:rsidR="007E5EBF" w:rsidRDefault="007E5EBF">
      <w:pPr>
        <w:pStyle w:val="PARGRAFONUCCIBER"/>
        <w:spacing w:before="0" w:after="0"/>
        <w:ind w:left="2835" w:firstLine="0"/>
        <w:rPr>
          <w:rFonts w:ascii="Times New Roman" w:hAnsi="Times New Roman"/>
          <w:sz w:val="20"/>
        </w:rPr>
      </w:pPr>
    </w:p>
    <w:p w14:paraId="1C02AC48" w14:textId="77777777" w:rsidR="007E5EBF" w:rsidRDefault="00D24722">
      <w:pPr>
        <w:pStyle w:val="PARGRAFONUCCIBER"/>
        <w:spacing w:before="0" w:after="0"/>
        <w:ind w:firstLine="2835"/>
        <w:rPr>
          <w:rFonts w:ascii="Times New Roman" w:hAnsi="Times New Roman"/>
          <w:szCs w:val="24"/>
        </w:rPr>
      </w:pPr>
      <w:r>
        <w:rPr>
          <w:rFonts w:ascii="Times New Roman" w:hAnsi="Times New Roman"/>
          <w:szCs w:val="24"/>
        </w:rPr>
        <w:t>Na mencionada seção IV, explicita o artigo 22 da mesma Lei que:</w:t>
      </w:r>
    </w:p>
    <w:p w14:paraId="2D981761" w14:textId="77777777" w:rsidR="007E5EBF" w:rsidRDefault="007E5EBF">
      <w:pPr>
        <w:pStyle w:val="PARGRAFONUCCIBER"/>
        <w:spacing w:before="0" w:after="0"/>
        <w:ind w:firstLine="2835"/>
        <w:rPr>
          <w:rFonts w:ascii="Times New Roman" w:hAnsi="Times New Roman"/>
          <w:szCs w:val="24"/>
        </w:rPr>
      </w:pPr>
    </w:p>
    <w:p w14:paraId="3EC5BA2E"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“Art. 22. A parte interessada poderá, com o propósito de formar conjunto probatório em processo judicial cível ou penal, em caráter incidental ou autônomo, requerer ao juiz que ordene ao responsável pela guarda o fornecimento de registros de conexão ou de registros de acesso a aplicações de internet.</w:t>
      </w:r>
    </w:p>
    <w:p w14:paraId="42845DAA"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Parágrafo único. Sem prejuízo dos demais requisitos legais, o requerimento deverá conter, sob pena de inadmissibilidade:</w:t>
      </w:r>
    </w:p>
    <w:p w14:paraId="6B0A0C43"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I - fundados indícios da ocorrência do ilícito;</w:t>
      </w:r>
    </w:p>
    <w:p w14:paraId="7B854772"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II - justificativa motivada da utilidade dos registros solicitados para fins de investigação ou instrução probatória; e</w:t>
      </w:r>
    </w:p>
    <w:p w14:paraId="4312C9D7" w14:textId="77777777" w:rsidR="007E5EBF" w:rsidRDefault="00D24722">
      <w:pPr>
        <w:pStyle w:val="PARGRAFONUCCIBER"/>
        <w:spacing w:before="0" w:after="0"/>
        <w:ind w:left="2835" w:firstLine="0"/>
        <w:rPr>
          <w:rFonts w:ascii="Times New Roman" w:hAnsi="Times New Roman"/>
          <w:sz w:val="20"/>
        </w:rPr>
      </w:pPr>
      <w:r>
        <w:rPr>
          <w:rFonts w:ascii="Times New Roman" w:hAnsi="Times New Roman"/>
          <w:sz w:val="20"/>
        </w:rPr>
        <w:t>III - período ao qual se referem os registros.”</w:t>
      </w:r>
    </w:p>
    <w:p w14:paraId="42D60676" w14:textId="77777777" w:rsidR="007E5EBF" w:rsidRDefault="007E5EBF">
      <w:pPr>
        <w:pStyle w:val="CITAORECUADANUCCIBER"/>
        <w:ind w:left="2835"/>
        <w:rPr>
          <w:rFonts w:ascii="Times New Roman" w:hAnsi="Times New Roman"/>
          <w:sz w:val="20"/>
          <w:szCs w:val="20"/>
        </w:rPr>
      </w:pPr>
    </w:p>
    <w:p w14:paraId="27C2B00A" w14:textId="453C6707" w:rsidR="007E5EBF" w:rsidRDefault="00D24722">
      <w:pPr>
        <w:pStyle w:val="PARGRAFONUCCIBER"/>
        <w:spacing w:before="0" w:after="0"/>
        <w:ind w:firstLine="2835"/>
      </w:pPr>
      <w:r>
        <w:rPr>
          <w:rFonts w:ascii="Times New Roman" w:hAnsi="Times New Roman"/>
          <w:szCs w:val="24"/>
        </w:rPr>
        <w:t>Na hipótese do</w:t>
      </w:r>
      <w:r w:rsidR="000147BE">
        <w:rPr>
          <w:rFonts w:ascii="Times New Roman" w:hAnsi="Times New Roman"/>
          <w:szCs w:val="24"/>
        </w:rPr>
        <w:t xml:space="preserve"> expediente anexo</w:t>
      </w:r>
      <w:r>
        <w:rPr>
          <w:rFonts w:ascii="Times New Roman" w:hAnsi="Times New Roman"/>
          <w:szCs w:val="24"/>
        </w:rPr>
        <w:t xml:space="preserve">, estão preenchidos os requisitos legais, considerando a prova das publicações ilícitas, a utilidade dos dados em poder dos provedores de aplicação, por viabilizarem o acesso a informações cadastrais e a identificação dos terminais utilizados pelos alvos para conexão à Internet, fundamentais para delimitação da autoria dos ilícitos em apuração, praticados de forma permanente desde </w:t>
      </w:r>
      <w:r>
        <w:rPr>
          <w:rFonts w:ascii="Times New Roman" w:hAnsi="Times New Roman"/>
          <w:color w:val="C9211E"/>
          <w:szCs w:val="24"/>
        </w:rPr>
        <w:t>&lt;Detalhamento FATO&gt; [</w:t>
      </w:r>
      <w:r>
        <w:rPr>
          <w:rFonts w:ascii="Times New Roman" w:hAnsi="Times New Roman"/>
          <w:szCs w:val="24"/>
        </w:rPr>
        <w:t xml:space="preserve">, </w:t>
      </w:r>
      <w:r>
        <w:rPr>
          <w:rFonts w:ascii="Times New Roman" w:hAnsi="Times New Roman"/>
          <w:color w:val="FF0000"/>
          <w:szCs w:val="24"/>
        </w:rPr>
        <w:t xml:space="preserve">cabendo enfatizar que o Ministério Público requereu ao </w:t>
      </w:r>
      <w:r>
        <w:rPr>
          <w:rFonts w:ascii="Times New Roman" w:hAnsi="Times New Roman"/>
          <w:b/>
          <w:bCs/>
          <w:color w:val="FF0000"/>
          <w:szCs w:val="24"/>
        </w:rPr>
        <w:t>FACEBOOK INC</w:t>
      </w:r>
      <w:r>
        <w:rPr>
          <w:rFonts w:ascii="Times New Roman" w:hAnsi="Times New Roman"/>
          <w:color w:val="FF0000"/>
          <w:szCs w:val="24"/>
        </w:rPr>
        <w:t xml:space="preserve">, 1601 </w:t>
      </w:r>
      <w:proofErr w:type="spellStart"/>
      <w:r>
        <w:rPr>
          <w:rFonts w:ascii="Times New Roman" w:hAnsi="Times New Roman"/>
          <w:color w:val="FF0000"/>
          <w:szCs w:val="24"/>
        </w:rPr>
        <w:t>Willow</w:t>
      </w:r>
      <w:proofErr w:type="spellEnd"/>
      <w:r>
        <w:rPr>
          <w:rFonts w:ascii="Times New Roman" w:hAnsi="Times New Roman"/>
          <w:color w:val="FF0000"/>
          <w:szCs w:val="24"/>
        </w:rPr>
        <w:t xml:space="preserve"> Road, </w:t>
      </w:r>
      <w:proofErr w:type="spellStart"/>
      <w:r>
        <w:rPr>
          <w:rFonts w:ascii="Times New Roman" w:hAnsi="Times New Roman"/>
          <w:color w:val="FF0000"/>
          <w:szCs w:val="24"/>
        </w:rPr>
        <w:t>Menlo</w:t>
      </w:r>
      <w:proofErr w:type="spellEnd"/>
      <w:r>
        <w:rPr>
          <w:rFonts w:ascii="Times New Roman" w:hAnsi="Times New Roman"/>
          <w:color w:val="FF0000"/>
          <w:szCs w:val="24"/>
        </w:rPr>
        <w:t xml:space="preserve"> Park, CA 94025, United States, </w:t>
      </w:r>
      <w:r>
        <w:rPr>
          <w:rFonts w:ascii="Times New Roman" w:hAnsi="Times New Roman"/>
          <w:b/>
          <w:bCs/>
          <w:color w:val="FF0000"/>
          <w:szCs w:val="24"/>
        </w:rPr>
        <w:t>A/C FACEBOOK/INSTAGRAM BRASIL</w:t>
      </w:r>
      <w:r>
        <w:rPr>
          <w:rFonts w:ascii="Times New Roman" w:hAnsi="Times New Roman"/>
          <w:color w:val="FF0000"/>
          <w:szCs w:val="24"/>
        </w:rPr>
        <w:t xml:space="preserve">, Rua Leopoldo Couto de Magalhães Júnior, 700, 5º Andar, Itaim Bibi, São </w:t>
      </w:r>
      <w:proofErr w:type="spellStart"/>
      <w:r>
        <w:rPr>
          <w:rFonts w:ascii="Times New Roman" w:hAnsi="Times New Roman"/>
          <w:color w:val="FF0000"/>
          <w:szCs w:val="24"/>
        </w:rPr>
        <w:t>Paulo-SP</w:t>
      </w:r>
      <w:proofErr w:type="spellEnd"/>
      <w:r>
        <w:rPr>
          <w:rFonts w:ascii="Times New Roman" w:hAnsi="Times New Roman"/>
          <w:color w:val="FF0000"/>
          <w:szCs w:val="24"/>
        </w:rPr>
        <w:t xml:space="preserve"> - CEP 04542-000 a preservação dos dados logo após tomar notícia dos fatos].</w:t>
      </w:r>
    </w:p>
    <w:p w14:paraId="4D0EAAE9" w14:textId="77777777" w:rsidR="000147BE" w:rsidRDefault="000147BE">
      <w:pPr>
        <w:pStyle w:val="PARGRAFONUCCIBER"/>
        <w:spacing w:before="0" w:after="0"/>
        <w:ind w:firstLine="2835"/>
        <w:rPr>
          <w:rFonts w:ascii="Times New Roman" w:hAnsi="Times New Roman"/>
          <w:szCs w:val="24"/>
        </w:rPr>
      </w:pPr>
    </w:p>
    <w:p w14:paraId="72E83AEF" w14:textId="11BA29A1" w:rsidR="007E5EBF" w:rsidRDefault="00D24722">
      <w:pPr>
        <w:pStyle w:val="PARGRAFONUCCIBER"/>
        <w:spacing w:before="0" w:after="0"/>
        <w:ind w:firstLine="2835"/>
      </w:pPr>
      <w:r>
        <w:rPr>
          <w:rFonts w:ascii="Times New Roman" w:hAnsi="Times New Roman"/>
          <w:szCs w:val="24"/>
        </w:rPr>
        <w:t xml:space="preserve">Por tais razões, pugna pela determinação ao </w:t>
      </w:r>
      <w:r>
        <w:rPr>
          <w:rFonts w:ascii="Times New Roman" w:hAnsi="Times New Roman"/>
          <w:b/>
          <w:bCs/>
          <w:szCs w:val="24"/>
        </w:rPr>
        <w:t>FACEBOOK INC</w:t>
      </w:r>
      <w:r>
        <w:rPr>
          <w:rFonts w:ascii="Times New Roman" w:hAnsi="Times New Roman"/>
          <w:szCs w:val="24"/>
        </w:rPr>
        <w:t xml:space="preserve">, 1601 </w:t>
      </w:r>
      <w:proofErr w:type="spellStart"/>
      <w:r>
        <w:rPr>
          <w:rFonts w:ascii="Times New Roman" w:hAnsi="Times New Roman"/>
          <w:szCs w:val="24"/>
        </w:rPr>
        <w:t>Willow</w:t>
      </w:r>
      <w:proofErr w:type="spellEnd"/>
      <w:r>
        <w:rPr>
          <w:rFonts w:ascii="Times New Roman" w:hAnsi="Times New Roman"/>
          <w:szCs w:val="24"/>
        </w:rPr>
        <w:t xml:space="preserve"> Road, </w:t>
      </w:r>
      <w:proofErr w:type="spellStart"/>
      <w:r>
        <w:rPr>
          <w:rFonts w:ascii="Times New Roman" w:hAnsi="Times New Roman"/>
          <w:szCs w:val="24"/>
        </w:rPr>
        <w:t>Menlo</w:t>
      </w:r>
      <w:proofErr w:type="spellEnd"/>
      <w:r>
        <w:rPr>
          <w:rFonts w:ascii="Times New Roman" w:hAnsi="Times New Roman"/>
          <w:szCs w:val="24"/>
        </w:rPr>
        <w:t xml:space="preserve"> Park, CA 94025, United States,</w:t>
      </w:r>
      <w:r>
        <w:rPr>
          <w:rFonts w:ascii="Times New Roman" w:hAnsi="Times New Roman"/>
          <w:b/>
          <w:bCs/>
          <w:szCs w:val="24"/>
        </w:rPr>
        <w:t xml:space="preserve"> A/C FACEBOOK/INSTAGRAM BRASIL</w:t>
      </w:r>
      <w:r>
        <w:rPr>
          <w:rFonts w:ascii="Times New Roman" w:hAnsi="Times New Roman"/>
          <w:szCs w:val="24"/>
        </w:rPr>
        <w:t xml:space="preserve">, Rua Leopoldo Couto de Magalhães Júnior, 700, 5º Andar, Itaim Bibi, São </w:t>
      </w:r>
      <w:proofErr w:type="spellStart"/>
      <w:r>
        <w:rPr>
          <w:rFonts w:ascii="Times New Roman" w:hAnsi="Times New Roman"/>
          <w:szCs w:val="24"/>
        </w:rPr>
        <w:t>Paulo-SP</w:t>
      </w:r>
      <w:proofErr w:type="spellEnd"/>
      <w:r>
        <w:rPr>
          <w:rFonts w:ascii="Times New Roman" w:hAnsi="Times New Roman"/>
          <w:szCs w:val="24"/>
        </w:rPr>
        <w:t xml:space="preserve"> - CEP 04542-000, que forneça ao juízo, </w:t>
      </w:r>
      <w:r>
        <w:rPr>
          <w:rFonts w:ascii="Times New Roman" w:hAnsi="Times New Roman"/>
          <w:b/>
          <w:bCs/>
          <w:szCs w:val="24"/>
        </w:rPr>
        <w:t>no prazo de 24h (vinte e quatro horas)</w:t>
      </w:r>
      <w:r>
        <w:rPr>
          <w:rFonts w:ascii="Times New Roman" w:hAnsi="Times New Roman"/>
          <w:szCs w:val="24"/>
        </w:rPr>
        <w:t xml:space="preserve">, todos os </w:t>
      </w:r>
      <w:r>
        <w:rPr>
          <w:rFonts w:ascii="Times New Roman" w:hAnsi="Times New Roman"/>
          <w:b/>
          <w:bCs/>
          <w:szCs w:val="24"/>
        </w:rPr>
        <w:t>DADOS CADASTRAIS</w:t>
      </w:r>
      <w:r>
        <w:rPr>
          <w:rFonts w:ascii="Times New Roman" w:hAnsi="Times New Roman"/>
          <w:szCs w:val="24"/>
        </w:rPr>
        <w:t xml:space="preserve"> disponíveis, inclusive informações financeiras; </w:t>
      </w:r>
      <w:r>
        <w:rPr>
          <w:rFonts w:ascii="Times New Roman" w:hAnsi="Times New Roman"/>
          <w:b/>
          <w:bCs/>
          <w:szCs w:val="24"/>
        </w:rPr>
        <w:t>REGISTROS DE ACESSO</w:t>
      </w:r>
      <w:r>
        <w:rPr>
          <w:rFonts w:ascii="Times New Roman" w:hAnsi="Times New Roman"/>
          <w:i/>
          <w:iCs/>
          <w:szCs w:val="24"/>
        </w:rPr>
        <w:t xml:space="preserve"> </w:t>
      </w:r>
      <w:r>
        <w:rPr>
          <w:rFonts w:ascii="Times New Roman" w:hAnsi="Times New Roman"/>
          <w:szCs w:val="24"/>
        </w:rPr>
        <w:t xml:space="preserve">(“IP logs”) no </w:t>
      </w:r>
      <w:r>
        <w:rPr>
          <w:rFonts w:ascii="Times New Roman" w:hAnsi="Times New Roman"/>
          <w:b/>
          <w:bCs/>
          <w:szCs w:val="24"/>
        </w:rPr>
        <w:t xml:space="preserve">período de </w:t>
      </w:r>
      <w:r>
        <w:rPr>
          <w:rFonts w:ascii="Times New Roman" w:hAnsi="Times New Roman"/>
          <w:b/>
          <w:bCs/>
          <w:color w:val="C9211E"/>
          <w:szCs w:val="24"/>
        </w:rPr>
        <w:t>XX/XX/XXXX</w:t>
      </w:r>
      <w:r>
        <w:rPr>
          <w:rFonts w:ascii="Times New Roman" w:hAnsi="Times New Roman"/>
          <w:b/>
          <w:bCs/>
          <w:szCs w:val="24"/>
        </w:rPr>
        <w:t xml:space="preserve"> a até a data de assinatura da decisão</w:t>
      </w:r>
      <w:r>
        <w:rPr>
          <w:rFonts w:ascii="Times New Roman" w:hAnsi="Times New Roman"/>
          <w:szCs w:val="24"/>
        </w:rPr>
        <w:t xml:space="preserve">, dos responsáveis pelos perfis da aplicação de </w:t>
      </w:r>
      <w:r>
        <w:rPr>
          <w:rFonts w:ascii="Times New Roman" w:hAnsi="Times New Roman"/>
          <w:i/>
          <w:iCs/>
          <w:szCs w:val="24"/>
        </w:rPr>
        <w:t>internet Instagram</w:t>
      </w:r>
      <w:r>
        <w:rPr>
          <w:rFonts w:ascii="Times New Roman" w:hAnsi="Times New Roman"/>
          <w:b/>
          <w:bCs/>
          <w:szCs w:val="24"/>
        </w:rPr>
        <w:t xml:space="preserve"> @</w:t>
      </w:r>
      <w:r w:rsidR="000147BE">
        <w:rPr>
          <w:rFonts w:ascii="Times New Roman" w:hAnsi="Times New Roman"/>
          <w:b/>
          <w:bCs/>
          <w:szCs w:val="24"/>
        </w:rPr>
        <w:t>XXXX</w:t>
      </w:r>
      <w:r>
        <w:rPr>
          <w:rFonts w:ascii="Times New Roman" w:hAnsi="Times New Roman"/>
          <w:b/>
          <w:bCs/>
          <w:szCs w:val="24"/>
        </w:rPr>
        <w:t>; @</w:t>
      </w:r>
      <w:r w:rsidR="000147BE">
        <w:rPr>
          <w:rFonts w:ascii="Times New Roman" w:hAnsi="Times New Roman"/>
          <w:b/>
          <w:bCs/>
          <w:szCs w:val="24"/>
        </w:rPr>
        <w:t>XXXXX</w:t>
      </w:r>
      <w:r>
        <w:rPr>
          <w:rFonts w:ascii="Times New Roman" w:hAnsi="Times New Roman"/>
          <w:b/>
          <w:bCs/>
          <w:szCs w:val="24"/>
        </w:rPr>
        <w:t>; e  @</w:t>
      </w:r>
      <w:r w:rsidR="000147BE">
        <w:rPr>
          <w:rFonts w:ascii="Times New Roman" w:hAnsi="Times New Roman"/>
          <w:b/>
          <w:bCs/>
          <w:szCs w:val="24"/>
        </w:rPr>
        <w:t>XXX</w:t>
      </w:r>
      <w:r>
        <w:rPr>
          <w:rFonts w:ascii="Times New Roman" w:hAnsi="Times New Roman"/>
          <w:szCs w:val="24"/>
        </w:rPr>
        <w:t xml:space="preserve">, e no mesmo prazo </w:t>
      </w:r>
      <w:r>
        <w:rPr>
          <w:rFonts w:ascii="Times New Roman" w:hAnsi="Times New Roman"/>
          <w:b/>
          <w:bCs/>
          <w:szCs w:val="24"/>
        </w:rPr>
        <w:t xml:space="preserve">REMOVA O CONTEÚDO </w:t>
      </w:r>
      <w:r>
        <w:rPr>
          <w:rFonts w:ascii="Times New Roman" w:hAnsi="Times New Roman"/>
          <w:szCs w:val="24"/>
        </w:rPr>
        <w:t>disponível na seguinte URL</w:t>
      </w:r>
      <w:r w:rsidR="000147BE">
        <w:rPr>
          <w:rFonts w:ascii="Times New Roman" w:hAnsi="Times New Roman"/>
          <w:szCs w:val="24"/>
        </w:rPr>
        <w:t xml:space="preserve"> </w:t>
      </w:r>
      <w:r>
        <w:rPr>
          <w:rFonts w:ascii="Times New Roman" w:hAnsi="Times New Roman"/>
          <w:b/>
          <w:bCs/>
          <w:szCs w:val="24"/>
        </w:rPr>
        <w:t>https://www.instagram.com/</w:t>
      </w:r>
      <w:r w:rsidR="000147BE">
        <w:rPr>
          <w:rFonts w:ascii="Times New Roman" w:hAnsi="Times New Roman"/>
          <w:b/>
          <w:bCs/>
          <w:szCs w:val="24"/>
        </w:rPr>
        <w:t>XXXXXXX</w:t>
      </w:r>
      <w:r>
        <w:rPr>
          <w:rFonts w:ascii="Times New Roman" w:hAnsi="Times New Roman"/>
          <w:szCs w:val="24"/>
        </w:rPr>
        <w:t>.</w:t>
      </w:r>
    </w:p>
    <w:p w14:paraId="5229D1B8" w14:textId="77777777" w:rsidR="007E5EBF" w:rsidRDefault="007E5EBF">
      <w:pPr>
        <w:pStyle w:val="PARGRAFONUCCIBER"/>
        <w:spacing w:before="0" w:after="0"/>
        <w:ind w:firstLine="2835"/>
        <w:rPr>
          <w:rFonts w:ascii="Times New Roman" w:hAnsi="Times New Roman"/>
          <w:szCs w:val="24"/>
        </w:rPr>
      </w:pPr>
    </w:p>
    <w:p w14:paraId="295F5317" w14:textId="77777777"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Pugna ainda, que seja determinado às empresas supracitadas a </w:t>
      </w:r>
      <w:r>
        <w:rPr>
          <w:rFonts w:ascii="Times New Roman" w:hAnsi="Times New Roman"/>
          <w:b/>
          <w:bCs/>
          <w:szCs w:val="24"/>
        </w:rPr>
        <w:t xml:space="preserve">PRESERVAÇÃO </w:t>
      </w:r>
      <w:r>
        <w:rPr>
          <w:rFonts w:ascii="Times New Roman" w:hAnsi="Times New Roman"/>
          <w:szCs w:val="24"/>
        </w:rPr>
        <w:t xml:space="preserve">de todos os dados cadastrais e registros armazenados, referente ao período de </w:t>
      </w:r>
      <w:r>
        <w:rPr>
          <w:rFonts w:ascii="Times New Roman" w:hAnsi="Times New Roman"/>
          <w:color w:val="FF0000"/>
          <w:szCs w:val="24"/>
        </w:rPr>
        <w:t>XX/XX/XXXX</w:t>
      </w:r>
      <w:r>
        <w:rPr>
          <w:rFonts w:ascii="Times New Roman" w:hAnsi="Times New Roman"/>
          <w:szCs w:val="24"/>
        </w:rPr>
        <w:t xml:space="preserve"> até a data de assinatura da decisão, nos termos do </w:t>
      </w:r>
      <w:proofErr w:type="spellStart"/>
      <w:r>
        <w:rPr>
          <w:rFonts w:ascii="Times New Roman" w:hAnsi="Times New Roman"/>
          <w:szCs w:val="24"/>
        </w:rPr>
        <w:t>art</w:t>
      </w:r>
      <w:proofErr w:type="spellEnd"/>
      <w:r>
        <w:rPr>
          <w:rFonts w:ascii="Times New Roman" w:hAnsi="Times New Roman"/>
          <w:szCs w:val="24"/>
        </w:rPr>
        <w:t xml:space="preserve"> 13, § 2º, e art. 15, § 2º, do </w:t>
      </w:r>
      <w:r>
        <w:rPr>
          <w:rFonts w:ascii="Times New Roman" w:hAnsi="Times New Roman"/>
          <w:szCs w:val="24"/>
        </w:rPr>
        <w:lastRenderedPageBreak/>
        <w:t>Marco Civil da Internet.</w:t>
      </w:r>
    </w:p>
    <w:p w14:paraId="49036BA0" w14:textId="77777777" w:rsidR="007E5EBF" w:rsidRDefault="007E5EBF">
      <w:pPr>
        <w:pStyle w:val="PARGRAFONUCCIBER"/>
        <w:spacing w:before="0" w:after="0"/>
        <w:ind w:firstLine="2835"/>
        <w:rPr>
          <w:rFonts w:ascii="Times New Roman" w:hAnsi="Times New Roman"/>
          <w:szCs w:val="24"/>
        </w:rPr>
      </w:pPr>
    </w:p>
    <w:p w14:paraId="2344C3E6" w14:textId="77777777"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Sem prejuízo das demais sanções previstas no Marco Civil da Internet, que seja arbitrada </w:t>
      </w:r>
      <w:r>
        <w:rPr>
          <w:rFonts w:ascii="Times New Roman" w:hAnsi="Times New Roman"/>
          <w:b/>
          <w:bCs/>
          <w:szCs w:val="24"/>
        </w:rPr>
        <w:t>MULTA DIÁRIA</w:t>
      </w:r>
      <w:r>
        <w:rPr>
          <w:rFonts w:ascii="Times New Roman" w:hAnsi="Times New Roman"/>
          <w:szCs w:val="24"/>
        </w:rPr>
        <w:t xml:space="preserve"> no valor que o Juízo entender como razoável e proporcional, diante da extrema gravidade dos fatos investigados,</w:t>
      </w:r>
      <w:r>
        <w:rPr>
          <w:rFonts w:ascii="Times New Roman" w:hAnsi="Times New Roman"/>
          <w:b/>
          <w:bCs/>
          <w:szCs w:val="24"/>
        </w:rPr>
        <w:t xml:space="preserve"> caso o Provedor procrastine ou não cumpra a determinação judicial, caso </w:t>
      </w:r>
      <w:proofErr w:type="gramStart"/>
      <w:r>
        <w:rPr>
          <w:rFonts w:ascii="Times New Roman" w:hAnsi="Times New Roman"/>
          <w:b/>
          <w:bCs/>
          <w:szCs w:val="24"/>
        </w:rPr>
        <w:t>a mesma</w:t>
      </w:r>
      <w:proofErr w:type="gramEnd"/>
      <w:r>
        <w:rPr>
          <w:rFonts w:ascii="Times New Roman" w:hAnsi="Times New Roman"/>
          <w:b/>
          <w:bCs/>
          <w:szCs w:val="24"/>
        </w:rPr>
        <w:t xml:space="preserve"> seja deferida.</w:t>
      </w:r>
    </w:p>
    <w:p w14:paraId="201C222D" w14:textId="77777777" w:rsidR="007E5EBF" w:rsidRDefault="007E5EBF">
      <w:pPr>
        <w:pStyle w:val="PARGRAFONUCCIBER"/>
        <w:spacing w:before="0" w:after="0"/>
        <w:ind w:firstLine="2835"/>
        <w:rPr>
          <w:rFonts w:ascii="Times New Roman" w:hAnsi="Times New Roman"/>
          <w:szCs w:val="24"/>
        </w:rPr>
      </w:pPr>
    </w:p>
    <w:p w14:paraId="7257E718" w14:textId="77777777" w:rsidR="007E5EBF" w:rsidRDefault="00D24722">
      <w:pPr>
        <w:pStyle w:val="PARGRAFONUCCIBER"/>
        <w:spacing w:before="0" w:after="0"/>
        <w:ind w:firstLine="2835"/>
      </w:pPr>
      <w:r>
        <w:rPr>
          <w:rFonts w:ascii="Times New Roman" w:hAnsi="Times New Roman"/>
          <w:szCs w:val="24"/>
        </w:rPr>
        <w:t xml:space="preserve">Com o fim de dar celeridade ao presente, que as informações ora solicitadas sejam encaminhadas diretamente para o e-mail ao endereço oficial </w:t>
      </w:r>
      <w:r>
        <w:rPr>
          <w:rFonts w:ascii="Times New Roman" w:hAnsi="Times New Roman"/>
          <w:b/>
          <w:bCs/>
          <w:color w:val="FF0000"/>
          <w:szCs w:val="24"/>
        </w:rPr>
        <w:t>&lt;e-mail institucional&gt;@mpba.mp.br</w:t>
      </w:r>
      <w:r>
        <w:rPr>
          <w:rFonts w:ascii="Times New Roman" w:hAnsi="Times New Roman"/>
          <w:szCs w:val="24"/>
        </w:rPr>
        <w:t>, com autorização de transmissão pelo Ministério Público às empresas destinatárias e indicação de que as respostas sejam entregues exclusivamente em formato digital ao mesmo e-mail oficial.</w:t>
      </w:r>
    </w:p>
    <w:p w14:paraId="31498040" w14:textId="77777777" w:rsidR="007E5EBF" w:rsidRDefault="007E5EBF">
      <w:pPr>
        <w:pStyle w:val="PARGRAFONUCCIBER"/>
        <w:spacing w:before="0" w:after="0"/>
        <w:ind w:firstLine="2835"/>
        <w:rPr>
          <w:rFonts w:ascii="Times New Roman" w:hAnsi="Times New Roman"/>
          <w:szCs w:val="24"/>
        </w:rPr>
      </w:pPr>
    </w:p>
    <w:p w14:paraId="6BC9ECE4" w14:textId="77777777" w:rsidR="007E5EBF" w:rsidRDefault="00D24722">
      <w:pPr>
        <w:pStyle w:val="PARGRAFONUCCIBER"/>
        <w:spacing w:before="0" w:after="0"/>
        <w:ind w:firstLine="2835"/>
        <w:rPr>
          <w:rFonts w:ascii="Times New Roman" w:hAnsi="Times New Roman"/>
          <w:szCs w:val="24"/>
        </w:rPr>
      </w:pPr>
      <w:r>
        <w:rPr>
          <w:rFonts w:ascii="Times New Roman" w:hAnsi="Times New Roman"/>
          <w:szCs w:val="24"/>
        </w:rPr>
        <w:t xml:space="preserve">Requeremos, outrossim, como medida de necessária cautela, para assegurar o sigilo das informações e o atendimento das cautelas previstas no art. 23 da Lei nº 12.965/2014 que o presente pleito tramite sob </w:t>
      </w:r>
      <w:r>
        <w:rPr>
          <w:rFonts w:ascii="Times New Roman" w:hAnsi="Times New Roman"/>
          <w:b/>
          <w:bCs/>
          <w:szCs w:val="24"/>
        </w:rPr>
        <w:t>ABSOLUTO SIGILO</w:t>
      </w:r>
      <w:r>
        <w:rPr>
          <w:rFonts w:ascii="Times New Roman" w:hAnsi="Times New Roman"/>
          <w:szCs w:val="24"/>
        </w:rPr>
        <w:t xml:space="preserve"> até que se ultimem as providências administrativas que deverão ser adotadas.</w:t>
      </w:r>
    </w:p>
    <w:p w14:paraId="3C91D845" w14:textId="77777777" w:rsidR="007E5EBF" w:rsidRDefault="007E5EBF">
      <w:pPr>
        <w:pStyle w:val="PARGRAFONUCCIBER"/>
        <w:rPr>
          <w:rFonts w:ascii="Times New Roman" w:hAnsi="Times New Roman"/>
          <w:szCs w:val="24"/>
        </w:rPr>
      </w:pPr>
    </w:p>
    <w:p w14:paraId="4222A935" w14:textId="08073818" w:rsidR="007E5EBF" w:rsidRDefault="00D24722">
      <w:pPr>
        <w:spacing w:line="360" w:lineRule="auto"/>
        <w:jc w:val="center"/>
        <w:rPr>
          <w:rFonts w:ascii="Times New Roman" w:hAnsi="Times New Roman"/>
          <w:szCs w:val="24"/>
        </w:rPr>
      </w:pPr>
      <w:r>
        <w:rPr>
          <w:rFonts w:ascii="Times New Roman" w:eastAsia="SimSun;宋体" w:hAnsi="Times New Roman"/>
          <w:bCs/>
          <w:color w:val="C9211E"/>
          <w:kern w:val="2"/>
          <w:szCs w:val="24"/>
          <w:lang w:bidi="hi-IN"/>
        </w:rPr>
        <w:t>&lt;COMARCA&gt;</w:t>
      </w:r>
      <w:r>
        <w:rPr>
          <w:rFonts w:ascii="Times New Roman" w:eastAsia="SimSun;宋体" w:hAnsi="Times New Roman"/>
          <w:bCs/>
          <w:color w:val="000000"/>
          <w:kern w:val="2"/>
          <w:szCs w:val="24"/>
          <w:lang w:bidi="hi-IN"/>
        </w:rPr>
        <w:t xml:space="preserve">/BA, </w:t>
      </w:r>
      <w:r>
        <w:rPr>
          <w:rFonts w:ascii="Times New Roman" w:eastAsia="SimSun;宋体" w:hAnsi="Times New Roman"/>
          <w:bCs/>
          <w:color w:val="C9211E"/>
          <w:kern w:val="2"/>
          <w:szCs w:val="24"/>
          <w:lang w:bidi="hi-IN"/>
        </w:rPr>
        <w:t>&lt;XX&gt;</w:t>
      </w:r>
      <w:r>
        <w:rPr>
          <w:rFonts w:ascii="Times New Roman" w:eastAsia="SimSun;宋体" w:hAnsi="Times New Roman"/>
          <w:bCs/>
          <w:color w:val="000000"/>
          <w:kern w:val="2"/>
          <w:szCs w:val="24"/>
          <w:lang w:bidi="hi-IN"/>
        </w:rPr>
        <w:t xml:space="preserve"> de </w:t>
      </w:r>
      <w:r>
        <w:rPr>
          <w:rFonts w:ascii="Times New Roman" w:eastAsia="SimSun;宋体" w:hAnsi="Times New Roman"/>
          <w:bCs/>
          <w:color w:val="C9211E"/>
          <w:kern w:val="2"/>
          <w:szCs w:val="24"/>
          <w:lang w:bidi="hi-IN"/>
        </w:rPr>
        <w:t>&lt;XXXX&gt;</w:t>
      </w:r>
      <w:r>
        <w:rPr>
          <w:rFonts w:ascii="Times New Roman" w:eastAsia="SimSun;宋体" w:hAnsi="Times New Roman"/>
          <w:bCs/>
          <w:color w:val="000000"/>
          <w:kern w:val="2"/>
          <w:szCs w:val="24"/>
          <w:lang w:bidi="hi-IN"/>
        </w:rPr>
        <w:t xml:space="preserve"> de 202</w:t>
      </w:r>
      <w:r w:rsidR="00344C98">
        <w:rPr>
          <w:rFonts w:ascii="Times New Roman" w:eastAsia="SimSun;宋体" w:hAnsi="Times New Roman"/>
          <w:bCs/>
          <w:color w:val="000000"/>
          <w:kern w:val="2"/>
          <w:szCs w:val="24"/>
          <w:lang w:bidi="hi-IN"/>
        </w:rPr>
        <w:t>3</w:t>
      </w:r>
      <w:r>
        <w:rPr>
          <w:rFonts w:ascii="Times New Roman" w:eastAsia="SimSun;宋体" w:hAnsi="Times New Roman"/>
          <w:bCs/>
          <w:color w:val="000000"/>
          <w:kern w:val="2"/>
          <w:szCs w:val="24"/>
          <w:lang w:bidi="hi-IN"/>
        </w:rPr>
        <w:t>.</w:t>
      </w:r>
    </w:p>
    <w:p w14:paraId="46C21D70" w14:textId="77777777" w:rsidR="007E5EBF" w:rsidRDefault="007E5EBF">
      <w:pPr>
        <w:spacing w:line="360" w:lineRule="auto"/>
        <w:jc w:val="center"/>
        <w:rPr>
          <w:rFonts w:ascii="Times New Roman" w:eastAsia="SimSun;宋体" w:hAnsi="Times New Roman"/>
          <w:bCs/>
          <w:color w:val="000000"/>
          <w:kern w:val="2"/>
          <w:szCs w:val="24"/>
          <w:lang w:bidi="hi-IN"/>
        </w:rPr>
      </w:pPr>
    </w:p>
    <w:p w14:paraId="1FF01A98" w14:textId="77777777" w:rsidR="007E5EBF" w:rsidRDefault="00D24722">
      <w:pPr>
        <w:jc w:val="center"/>
        <w:rPr>
          <w:rFonts w:ascii="Times New Roman" w:eastAsia="SimSun;宋体" w:hAnsi="Times New Roman"/>
          <w:b/>
          <w:bCs/>
          <w:color w:val="FF0000"/>
          <w:kern w:val="2"/>
          <w:szCs w:val="24"/>
          <w:lang w:bidi="hi-IN"/>
        </w:rPr>
      </w:pPr>
      <w:r>
        <w:rPr>
          <w:rFonts w:ascii="Times New Roman" w:eastAsia="SimSun;宋体" w:hAnsi="Times New Roman"/>
          <w:b/>
          <w:bCs/>
          <w:color w:val="FF0000"/>
          <w:kern w:val="2"/>
          <w:szCs w:val="24"/>
          <w:lang w:bidi="hi-IN"/>
        </w:rPr>
        <w:t>&lt;PROMOTOR(A)&gt;</w:t>
      </w:r>
    </w:p>
    <w:p w14:paraId="593908F1" w14:textId="77777777" w:rsidR="007E5EBF" w:rsidRDefault="00D24722">
      <w:pPr>
        <w:widowControl/>
        <w:jc w:val="center"/>
        <w:outlineLvl w:val="0"/>
        <w:rPr>
          <w:rFonts w:ascii="Times New Roman" w:eastAsia="SimSun;宋体" w:hAnsi="Times New Roman" w:cs="Arial"/>
          <w:bCs/>
          <w:color w:val="000000"/>
          <w:kern w:val="2"/>
          <w:szCs w:val="24"/>
          <w:lang w:bidi="hi-IN"/>
        </w:rPr>
      </w:pPr>
      <w:r>
        <w:rPr>
          <w:rFonts w:ascii="Times New Roman" w:eastAsia="SimSun;宋体" w:hAnsi="Times New Roman" w:cs="Arial"/>
          <w:bCs/>
          <w:color w:val="000000"/>
          <w:kern w:val="2"/>
          <w:szCs w:val="24"/>
          <w:lang w:bidi="hi-IN"/>
        </w:rPr>
        <w:t xml:space="preserve">Promotor(a) de Justiça </w:t>
      </w:r>
    </w:p>
    <w:sectPr w:rsidR="007E5EBF">
      <w:headerReference w:type="default" r:id="rId9"/>
      <w:pgSz w:w="11906" w:h="16838"/>
      <w:pgMar w:top="1838" w:right="1020" w:bottom="1024" w:left="1531" w:header="710" w:footer="0"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BE42" w14:textId="77777777" w:rsidR="003A6BED" w:rsidRDefault="003A6BED">
      <w:r>
        <w:separator/>
      </w:r>
    </w:p>
  </w:endnote>
  <w:endnote w:type="continuationSeparator" w:id="0">
    <w:p w14:paraId="28029D5F" w14:textId="77777777" w:rsidR="003A6BED" w:rsidRDefault="003A6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roman"/>
    <w:pitch w:val="variable"/>
  </w:font>
  <w:font w:name="Antenna">
    <w:altName w:val="Cambria"/>
    <w:charset w:val="00"/>
    <w:family w:val="roman"/>
    <w:pitch w:val="variable"/>
  </w:font>
  <w:font w:name="Antenna Bold">
    <w:altName w:val="Cambria"/>
    <w:panose1 w:val="0200050300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宋体">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C30C" w14:textId="77777777" w:rsidR="003A6BED" w:rsidRDefault="003A6BED">
      <w:r>
        <w:separator/>
      </w:r>
    </w:p>
  </w:footnote>
  <w:footnote w:type="continuationSeparator" w:id="0">
    <w:p w14:paraId="65D83849" w14:textId="77777777" w:rsidR="003A6BED" w:rsidRDefault="003A6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B1A" w14:textId="2F2B9BC4" w:rsidR="007E5EBF" w:rsidRDefault="00344C98">
    <w:pPr>
      <w:tabs>
        <w:tab w:val="left" w:pos="952"/>
        <w:tab w:val="right" w:pos="9781"/>
      </w:tabs>
      <w:ind w:right="-426"/>
      <w:jc w:val="left"/>
    </w:pPr>
    <w:r>
      <w:rPr>
        <w:rFonts w:ascii="Arial Black" w:hAnsi="Arial Black" w:cs="Arial"/>
        <w:b/>
        <w:bCs/>
        <w:noProof/>
        <w:sz w:val="18"/>
        <w:szCs w:val="18"/>
      </w:rPr>
      <w:drawing>
        <wp:anchor distT="0" distB="0" distL="114300" distR="114300" simplePos="0" relativeHeight="251658240" behindDoc="0" locked="0" layoutInCell="1" allowOverlap="1" wp14:anchorId="6762DF84" wp14:editId="65C26128">
          <wp:simplePos x="0" y="0"/>
          <wp:positionH relativeFrom="column">
            <wp:posOffset>-829310</wp:posOffset>
          </wp:positionH>
          <wp:positionV relativeFrom="paragraph">
            <wp:posOffset>-382270</wp:posOffset>
          </wp:positionV>
          <wp:extent cx="7324725" cy="1079500"/>
          <wp:effectExtent l="0" t="0" r="9525" b="6350"/>
          <wp:wrapSquare wrapText="bothSides"/>
          <wp:docPr id="1" name="Imagem 1" descr="Retângul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tângulo&#10;&#10;Descrição gerada automaticamente com confiança baixa"/>
                  <pic:cNvPicPr>
                    <a:picLocks noChangeAspect="1" noChangeArrowheads="1"/>
                  </pic:cNvPicPr>
                </pic:nvPicPr>
                <pic:blipFill>
                  <a:blip r:embed="rId1">
                    <a:extLst>
                      <a:ext uri="{28A0092B-C50C-407E-A947-70E740481C1C}">
                        <a14:useLocalDpi xmlns:a14="http://schemas.microsoft.com/office/drawing/2010/main" val="0"/>
                      </a:ext>
                    </a:extLst>
                  </a:blip>
                  <a:srcRect l="-211" t="125" r="-211" b="19379"/>
                  <a:stretch>
                    <a:fillRect/>
                  </a:stretch>
                </pic:blipFill>
                <pic:spPr bwMode="auto">
                  <a:xfrm>
                    <a:off x="0" y="0"/>
                    <a:ext cx="7324725"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722">
      <w:rPr>
        <w:rFonts w:ascii="Arial Black" w:hAnsi="Arial Black" w:cs="Arial"/>
        <w:b/>
        <w:bCs/>
        <w:sz w:val="18"/>
        <w:szCs w:val="18"/>
      </w:rPr>
      <w:tab/>
    </w:r>
    <w:r w:rsidR="00D24722">
      <w:rPr>
        <w:rFonts w:ascii="Arial Black" w:hAnsi="Arial Black" w:cs="Arial"/>
        <w:b/>
        <w:bCs/>
        <w:sz w:val="18"/>
        <w:szCs w:val="18"/>
      </w:rPr>
      <w:tab/>
    </w:r>
    <w:r w:rsidR="00D24722">
      <w:rPr>
        <w:rFonts w:ascii="Arial Black" w:hAnsi="Arial Black" w:cs="Arial"/>
        <w:b/>
        <w:bCs/>
        <w:color w:val="C9211E"/>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BF"/>
    <w:rsid w:val="000147BE"/>
    <w:rsid w:val="00344C98"/>
    <w:rsid w:val="003A6BED"/>
    <w:rsid w:val="007E5EBF"/>
    <w:rsid w:val="00D2472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1F831"/>
  <w15:docId w15:val="{3032DF16-3A1B-44DD-9A97-30DCA252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Arial" w:hAnsi="Arial"/>
      <w:color w:val="00000A"/>
      <w:kern w:val="0"/>
      <w:sz w:val="24"/>
    </w:rPr>
  </w:style>
  <w:style w:type="paragraph" w:styleId="Ttulo1">
    <w:name w:val="heading 1"/>
    <w:basedOn w:val="Normal"/>
    <w:next w:val="Normal"/>
    <w:uiPriority w:val="9"/>
    <w:qFormat/>
    <w:pPr>
      <w:keepNext/>
      <w:jc w:val="center"/>
      <w:outlineLvl w:val="0"/>
    </w:pPr>
  </w:style>
  <w:style w:type="paragraph" w:styleId="Ttulo2">
    <w:name w:val="heading 2"/>
    <w:basedOn w:val="Normal"/>
    <w:uiPriority w:val="9"/>
    <w:semiHidden/>
    <w:unhideWhenUsed/>
    <w:qFormat/>
    <w:pPr>
      <w:jc w:val="left"/>
      <w:outlineLvl w:val="1"/>
    </w:pPr>
  </w:style>
  <w:style w:type="paragraph" w:styleId="Ttulo3">
    <w:name w:val="heading 3"/>
    <w:basedOn w:val="Normal"/>
    <w:uiPriority w:val="9"/>
    <w:semiHidden/>
    <w:unhideWhenUsed/>
    <w:qFormat/>
    <w:pPr>
      <w:jc w:val="left"/>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Absatz-Standardschriftart">
    <w:name w:val="Absatz-Standardschriftart"/>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Absatz-Standardschriftart">
    <w:name w:val="WW-Absatz-Standardschriftart"/>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11">
    <w:name w:val="WW-WW8Num1ztrue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8Num2zfalse">
    <w:name w:val="WW8Num2zfalse"/>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2">
    <w:name w:val="WW-WW8Num2ztrue2"/>
    <w:qFormat/>
  </w:style>
  <w:style w:type="character" w:customStyle="1" w:styleId="WW-WW8Num2ztrue3">
    <w:name w:val="WW-WW8Num2ztrue3"/>
    <w:qFormat/>
  </w:style>
  <w:style w:type="character" w:customStyle="1" w:styleId="WW-WW8Num2ztrue4">
    <w:name w:val="WW-WW8Num2ztrue4"/>
    <w:qFormat/>
  </w:style>
  <w:style w:type="character" w:customStyle="1" w:styleId="WW-WW8Num2ztrue5">
    <w:name w:val="WW-WW8Num2ztrue5"/>
    <w:qFormat/>
  </w:style>
  <w:style w:type="character" w:customStyle="1" w:styleId="WW-WW8Num2ztrue6">
    <w:name w:val="WW-WW8Num2ztrue6"/>
    <w:qFormat/>
  </w:style>
  <w:style w:type="character" w:customStyle="1" w:styleId="WW-WW8Num1ztrue71">
    <w:name w:val="WW-WW8Num1ztrue71"/>
    <w:qFormat/>
  </w:style>
  <w:style w:type="character" w:customStyle="1" w:styleId="WW-WW8Num1ztrue11111">
    <w:name w:val="WW-WW8Num1ztrue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Absatz-Standardschriftart1">
    <w:name w:val="WW-Absatz-Standardschriftart1"/>
    <w:qFormat/>
  </w:style>
  <w:style w:type="character" w:customStyle="1" w:styleId="WW-WW8Num1ztrue711">
    <w:name w:val="WW-WW8Num1ztrue711"/>
    <w:qFormat/>
  </w:style>
  <w:style w:type="character" w:customStyle="1" w:styleId="WW-WW8Num1ztrue111111">
    <w:name w:val="WW-WW8Num1ztrue11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Refdenotaderodap1">
    <w:name w:val="Ref. de nota de rodapé1"/>
    <w:qFormat/>
    <w:rPr>
      <w:vertAlign w:val="superscript"/>
    </w:rPr>
  </w:style>
  <w:style w:type="character" w:customStyle="1" w:styleId="Caracteresdenotaderodap">
    <w:name w:val="Caracteres de nota de rodapé"/>
    <w:qFormat/>
    <w:rPr>
      <w:vertAlign w:val="superscript"/>
    </w:rPr>
  </w:style>
  <w:style w:type="character" w:customStyle="1" w:styleId="Smbolosdenumerao">
    <w:name w:val="Símbolos de numeração"/>
    <w:qFormat/>
  </w:style>
  <w:style w:type="character" w:customStyle="1" w:styleId="LinkdaInternet">
    <w:name w:val="Link da Internet"/>
    <w:qFormat/>
    <w:rPr>
      <w:rFonts w:ascii="Arial" w:eastAsia="Arial" w:hAnsi="Arial" w:cs="Arial"/>
      <w:color w:val="000000"/>
      <w:sz w:val="22"/>
      <w:u w:val="none"/>
    </w:rPr>
  </w:style>
  <w:style w:type="character" w:customStyle="1" w:styleId="Nmerodepgina1">
    <w:name w:val="Número de página1"/>
    <w:basedOn w:val="Fontepargpadro1"/>
    <w:qFormat/>
  </w:style>
  <w:style w:type="character" w:customStyle="1" w:styleId="RecuodecorpodetextoChar">
    <w:name w:val="Recuo de corpo de texto Char"/>
    <w:qFormat/>
    <w:rPr>
      <w:rFonts w:ascii="Arial" w:hAnsi="Arial" w:cs="Arial"/>
    </w:rPr>
  </w:style>
  <w:style w:type="character" w:customStyle="1" w:styleId="CorpodetextoChar">
    <w:name w:val="Corpo de texto Char"/>
    <w:qFormat/>
    <w:rPr>
      <w:rFonts w:ascii="Arial" w:hAnsi="Arial" w:cs="Arial"/>
    </w:rPr>
  </w:style>
  <w:style w:type="character" w:customStyle="1" w:styleId="TextodebaloChar">
    <w:name w:val="Texto de balão Char"/>
    <w:qFormat/>
    <w:rPr>
      <w:sz w:val="26"/>
      <w:szCs w:val="26"/>
    </w:rPr>
  </w:style>
  <w:style w:type="character" w:customStyle="1" w:styleId="Marcas">
    <w:name w:val="Marcas"/>
    <w:qFormat/>
    <w:rPr>
      <w:rFonts w:ascii="OpenSymbol" w:eastAsia="OpenSymbol" w:hAnsi="OpenSymbol" w:cs="OpenSymbol"/>
    </w:rPr>
  </w:style>
  <w:style w:type="character" w:customStyle="1" w:styleId="MenoPendente1">
    <w:name w:val="Menção Pendente1"/>
    <w:qFormat/>
  </w:style>
  <w:style w:type="character" w:customStyle="1" w:styleId="Linkdainternetvisitado">
    <w:name w:val="Link da internet visitado"/>
    <w:qFormat/>
    <w:rPr>
      <w:color w:val="954F72"/>
      <w:u w:val="single"/>
    </w:rPr>
  </w:style>
  <w:style w:type="character" w:customStyle="1" w:styleId="RecuodecorpodetextoChar1">
    <w:name w:val="Recuo de corpo de texto Char1"/>
    <w:qFormat/>
    <w:rPr>
      <w:rFonts w:ascii="Antenna" w:hAnsi="Antenna"/>
    </w:rPr>
  </w:style>
  <w:style w:type="character" w:customStyle="1" w:styleId="CorpodetextoChar1">
    <w:name w:val="Corpo de texto Char1"/>
    <w:qFormat/>
    <w:rPr>
      <w:rFonts w:ascii="Antenna" w:hAnsi="Antenna"/>
    </w:rPr>
  </w:style>
  <w:style w:type="character" w:customStyle="1" w:styleId="TextodebaloChar1">
    <w:name w:val="Texto de balão Char1"/>
    <w:qFormat/>
    <w:rPr>
      <w:sz w:val="18"/>
      <w:szCs w:val="18"/>
    </w:rPr>
  </w:style>
  <w:style w:type="character" w:styleId="nfase">
    <w:name w:val="Emphasis"/>
    <w:qFormat/>
    <w:rPr>
      <w:i/>
      <w:iCs/>
    </w:rPr>
  </w:style>
  <w:style w:type="character" w:customStyle="1" w:styleId="Ttulo1Char">
    <w:name w:val="Título 1 Char"/>
    <w:qFormat/>
    <w:rPr>
      <w:rFonts w:ascii="Antenna" w:hAnsi="Antenna"/>
    </w:rPr>
  </w:style>
  <w:style w:type="character" w:customStyle="1" w:styleId="Ttulo2Char">
    <w:name w:val="Título 2 Char"/>
    <w:qFormat/>
    <w:rPr>
      <w:sz w:val="24"/>
    </w:rPr>
  </w:style>
  <w:style w:type="character" w:customStyle="1" w:styleId="Ttulo3Char">
    <w:name w:val="Título 3 Char"/>
    <w:qFormat/>
    <w:rPr>
      <w:sz w:val="24"/>
    </w:rPr>
  </w:style>
  <w:style w:type="character" w:customStyle="1" w:styleId="WW8Num3z0">
    <w:name w:val="WW8Num3z0"/>
    <w:qFormat/>
    <w:rPr>
      <w:b/>
      <w:bCs w:val="0"/>
      <w:i w:val="0"/>
      <w:iCs w:val="0"/>
      <w:caps w:val="0"/>
      <w:smallCaps w:val="0"/>
      <w:strike w:val="0"/>
      <w:dstrike w:val="0"/>
      <w:vanish w:val="0"/>
      <w:color w:val="000000"/>
      <w:spacing w:val="0"/>
      <w:position w:val="0"/>
      <w:sz w:val="24"/>
      <w:u w:val="none"/>
      <w:vertAlign w:val="baseline"/>
      <w:em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Fontepargpadro2">
    <w:name w:val="Fonte parág. padrão2"/>
    <w:qFormat/>
  </w:style>
  <w:style w:type="character" w:customStyle="1" w:styleId="CabealhoChar">
    <w:name w:val="Cabeçalho Char"/>
    <w:qFormat/>
    <w:rPr>
      <w:rFonts w:ascii="Arial" w:hAnsi="Arial" w:cs="Arial"/>
    </w:rPr>
  </w:style>
  <w:style w:type="character" w:customStyle="1" w:styleId="RodapChar">
    <w:name w:val="Rodapé Char"/>
    <w:qFormat/>
    <w:rPr>
      <w:rFonts w:ascii="Arial" w:hAnsi="Arial" w:cs="Arial"/>
    </w:rPr>
  </w:style>
  <w:style w:type="character" w:customStyle="1" w:styleId="CabealhoChar1">
    <w:name w:val="Cabeçalho Char1"/>
    <w:qFormat/>
    <w:rPr>
      <w:rFonts w:ascii="Arial" w:hAnsi="Arial" w:cs="Antenna Bold"/>
      <w:b/>
      <w:sz w:val="18"/>
      <w:szCs w:val="18"/>
    </w:rPr>
  </w:style>
  <w:style w:type="character" w:customStyle="1" w:styleId="RodapChar1">
    <w:name w:val="Rodapé Char1"/>
    <w:qFormat/>
    <w:rPr>
      <w:rFonts w:ascii="Arial" w:hAnsi="Arial" w:cs="Antenna Bold"/>
      <w:b/>
      <w:bCs/>
      <w:sz w:val="18"/>
      <w:szCs w:val="18"/>
    </w:rPr>
  </w:style>
  <w:style w:type="character" w:customStyle="1" w:styleId="CitaoChar">
    <w:name w:val="Citação Char"/>
    <w:qFormat/>
    <w:rPr>
      <w:rFonts w:ascii="Arial" w:eastAsia="Calibri" w:hAnsi="Arial" w:cs="Arial"/>
      <w:sz w:val="22"/>
      <w:szCs w:val="24"/>
      <w:lang w:eastAsia="zh-CN"/>
    </w:rPr>
  </w:style>
  <w:style w:type="character" w:customStyle="1" w:styleId="TtuloChar">
    <w:name w:val="Título Char"/>
    <w:qFormat/>
    <w:rPr>
      <w:rFonts w:ascii="Liberation Sans" w:eastAsia="Microsoft YaHei" w:hAnsi="Liberation Sans" w:cs="Mangal"/>
      <w:b/>
      <w:bCs/>
      <w:sz w:val="56"/>
      <w:szCs w:val="56"/>
      <w:lang w:eastAsia="zh-CN"/>
    </w:rPr>
  </w:style>
  <w:style w:type="character" w:customStyle="1" w:styleId="SubttuloChar">
    <w:name w:val="Subtítulo Char"/>
    <w:qFormat/>
    <w:rPr>
      <w:rFonts w:ascii="Antenna" w:hAnsi="Antenna"/>
    </w:rPr>
  </w:style>
  <w:style w:type="character" w:styleId="MenoPendente">
    <w:name w:val="Unresolved Mention"/>
    <w:basedOn w:val="Fontepargpadro"/>
    <w:qFormat/>
    <w:rPr>
      <w:color w:val="605E5C"/>
      <w:highlight w:val="lightGray"/>
    </w:rPr>
  </w:style>
  <w:style w:type="character" w:customStyle="1" w:styleId="nfaseforte">
    <w:name w:val="Ênfase forte"/>
    <w:qFormat/>
    <w:rPr>
      <w:b/>
      <w:bCs/>
    </w:rPr>
  </w:style>
  <w:style w:type="paragraph" w:styleId="Ttulo">
    <w:name w:val="Title"/>
    <w:basedOn w:val="Normal"/>
    <w:next w:val="Corpodetexto"/>
    <w:uiPriority w:val="10"/>
    <w:qFormat/>
    <w:pPr>
      <w:widowControl/>
      <w:jc w:val="center"/>
    </w:pPr>
    <w:rPr>
      <w:rFonts w:ascii="Liberation Sans" w:eastAsia="Microsoft YaHei" w:hAnsi="Liberation Sans" w:cs="Mangal"/>
      <w:b/>
      <w:bCs/>
      <w:sz w:val="56"/>
      <w:szCs w:val="56"/>
      <w:lang w:eastAsia="zh-CN"/>
    </w:rPr>
  </w:style>
  <w:style w:type="paragraph" w:styleId="Corpodetexto">
    <w:name w:val="Body Text"/>
    <w:basedOn w:val="Normal"/>
    <w:pPr>
      <w:spacing w:after="12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Lucida Sans"/>
    </w:rPr>
  </w:style>
  <w:style w:type="paragraph" w:styleId="Subttulo">
    <w:name w:val="Subtitle"/>
    <w:basedOn w:val="Normal"/>
    <w:uiPriority w:val="11"/>
    <w:qFormat/>
    <w:pPr>
      <w:jc w:val="center"/>
    </w:pPr>
  </w:style>
  <w:style w:type="paragraph" w:styleId="Recuodecorpodetexto">
    <w:name w:val="Body Text Indent"/>
    <w:basedOn w:val="Normal"/>
    <w:pPr>
      <w:spacing w:after="120"/>
      <w:ind w:left="283"/>
    </w:pPr>
  </w:style>
  <w:style w:type="paragraph" w:customStyle="1" w:styleId="CabealhoeRodap">
    <w:name w:val="Cabeçalho e Rodapé"/>
    <w:basedOn w:val="Normal"/>
    <w:qFormat/>
  </w:style>
  <w:style w:type="paragraph" w:styleId="Cabealho">
    <w:name w:val="header"/>
    <w:basedOn w:val="Normal"/>
    <w:pPr>
      <w:widowControl/>
      <w:ind w:right="-425"/>
      <w:jc w:val="right"/>
    </w:pPr>
    <w:rPr>
      <w:rFonts w:cs="Antenna Bold"/>
      <w:b/>
      <w:sz w:val="18"/>
      <w:szCs w:val="18"/>
    </w:rPr>
  </w:style>
  <w:style w:type="paragraph" w:styleId="Assinatura">
    <w:name w:val="Signature"/>
    <w:basedOn w:val="Normal"/>
    <w:pPr>
      <w:suppressLineNumbers/>
      <w:spacing w:line="100" w:lineRule="atLeast"/>
      <w:jc w:val="center"/>
    </w:pPr>
  </w:style>
  <w:style w:type="paragraph" w:styleId="Rodap">
    <w:name w:val="footer"/>
    <w:basedOn w:val="Normal"/>
    <w:pPr>
      <w:suppressLineNumbers/>
      <w:tabs>
        <w:tab w:val="center" w:pos="4535"/>
        <w:tab w:val="right" w:pos="9071"/>
      </w:tabs>
      <w:ind w:right="-425"/>
      <w:jc w:val="right"/>
    </w:pPr>
    <w:rPr>
      <w:rFonts w:cs="Antenna Bold"/>
      <w:b/>
      <w:bCs/>
      <w:sz w:val="18"/>
      <w:szCs w:val="18"/>
    </w:rPr>
  </w:style>
  <w:style w:type="paragraph" w:customStyle="1" w:styleId="TPICONUCCIBER">
    <w:name w:val="TÓPICO NUCCIBER"/>
    <w:basedOn w:val="Normal"/>
    <w:next w:val="PARGRAFONUCCIBER"/>
    <w:qFormat/>
    <w:pPr>
      <w:keepNext/>
      <w:spacing w:before="360" w:after="240"/>
      <w:jc w:val="left"/>
    </w:pPr>
    <w:rPr>
      <w:rFonts w:ascii="Arial Black" w:hAnsi="Arial Black"/>
    </w:rPr>
  </w:style>
  <w:style w:type="paragraph" w:customStyle="1" w:styleId="Contedodatabela">
    <w:name w:val="Conteúdo da tabela"/>
    <w:basedOn w:val="Normal"/>
    <w:qFormat/>
    <w:pPr>
      <w:widowControl/>
      <w:suppressLineNumbers/>
    </w:pPr>
    <w:rPr>
      <w:rFonts w:eastAsia="Calibri" w:cs="Calibri"/>
      <w:szCs w:val="24"/>
      <w:lang w:eastAsia="zh-CN"/>
    </w:rPr>
  </w:style>
  <w:style w:type="paragraph" w:customStyle="1" w:styleId="Ttulodetabela">
    <w:name w:val="Título de tabela"/>
    <w:basedOn w:val="Contedodatabela"/>
    <w:qFormat/>
    <w:pPr>
      <w:jc w:val="center"/>
    </w:pPr>
    <w:rPr>
      <w:b/>
      <w:bCs/>
    </w:rPr>
  </w:style>
  <w:style w:type="paragraph" w:customStyle="1" w:styleId="CITAORECUADANUCCIBER">
    <w:name w:val="CITAÇÃO RECUADA NUCCIBER"/>
    <w:basedOn w:val="Normal"/>
    <w:qFormat/>
    <w:pPr>
      <w:widowControl/>
      <w:ind w:left="1134"/>
    </w:pPr>
    <w:rPr>
      <w:sz w:val="22"/>
      <w:szCs w:val="18"/>
    </w:rPr>
  </w:style>
  <w:style w:type="paragraph" w:customStyle="1" w:styleId="PARGRAFONUCCIBER">
    <w:name w:val="PARÁGRAFO NUCCIBER"/>
    <w:basedOn w:val="Normal"/>
    <w:qFormat/>
    <w:pPr>
      <w:spacing w:before="170" w:after="170"/>
      <w:ind w:firstLine="567"/>
    </w:pPr>
    <w:rPr>
      <w:color w:val="000000"/>
    </w:rPr>
  </w:style>
  <w:style w:type="paragraph" w:customStyle="1" w:styleId="Standard">
    <w:name w:val="Standard"/>
    <w:qFormat/>
    <w:pPr>
      <w:widowContro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DA7C9B924DBD6439EEC0F62AA55AFD4" ma:contentTypeVersion="4" ma:contentTypeDescription="Crie um novo documento." ma:contentTypeScope="" ma:versionID="f3460133d2b1cf0eaf0510df173ce2b8">
  <xsd:schema xmlns:xsd="http://www.w3.org/2001/XMLSchema" xmlns:xs="http://www.w3.org/2001/XMLSchema" xmlns:p="http://schemas.microsoft.com/office/2006/metadata/properties" xmlns:ns2="421716f9-108b-4b12-a33e-79b922fb3f36" targetNamespace="http://schemas.microsoft.com/office/2006/metadata/properties" ma:root="true" ma:fieldsID="f3c08f0ececee43335df343cbf469701" ns2:_="">
    <xsd:import namespace="421716f9-108b-4b12-a33e-79b922fb3f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716f9-108b-4b12-a33e-79b922fb3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C98A7-AD27-4708-9CAA-06ED35C920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C28078-D90B-4B9B-B0DA-5944F070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716f9-108b-4b12-a33e-79b922fb3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68243-0407-4EE8-82FB-DD0E41203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7754</Characters>
  <Application>Microsoft Office Word</Application>
  <DocSecurity>0</DocSecurity>
  <Lines>64</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Moacir Nascimento Jr</dc:creator>
  <dc:description/>
  <cp:lastModifiedBy>Anna Karina Omena Vasconcellos Trennepohl</cp:lastModifiedBy>
  <cp:revision>2</cp:revision>
  <cp:lastPrinted>2018-06-14T15:34:00Z</cp:lastPrinted>
  <dcterms:created xsi:type="dcterms:W3CDTF">2023-02-06T14:36:00Z</dcterms:created>
  <dcterms:modified xsi:type="dcterms:W3CDTF">2023-02-06T14:36:00Z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0x0101008DA7C9B924DBD6439EEC0F62AA55AFD4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